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226F7" w14:textId="77777777" w:rsidR="00FE067E" w:rsidRPr="00175C41" w:rsidRDefault="00CD36CF" w:rsidP="00B443A7">
      <w:pPr>
        <w:pStyle w:val="TitlePageOrigin"/>
        <w:suppressLineNumbers w:val="0"/>
        <w:rPr>
          <w:color w:val="auto"/>
        </w:rPr>
      </w:pPr>
      <w:r w:rsidRPr="00175C41">
        <w:rPr>
          <w:color w:val="auto"/>
        </w:rPr>
        <w:t>WEST virginia legislature</w:t>
      </w:r>
    </w:p>
    <w:p w14:paraId="2D6D93E5" w14:textId="3FB5A241" w:rsidR="00CD36CF" w:rsidRPr="00175C41" w:rsidRDefault="00CD36CF" w:rsidP="00B443A7">
      <w:pPr>
        <w:pStyle w:val="TitlePageSession"/>
        <w:suppressLineNumbers w:val="0"/>
        <w:rPr>
          <w:color w:val="auto"/>
        </w:rPr>
      </w:pPr>
      <w:r w:rsidRPr="00175C41">
        <w:rPr>
          <w:color w:val="auto"/>
        </w:rPr>
        <w:t>20</w:t>
      </w:r>
      <w:r w:rsidR="00A02BCE" w:rsidRPr="00175C41">
        <w:rPr>
          <w:color w:val="auto"/>
        </w:rPr>
        <w:t>2</w:t>
      </w:r>
      <w:r w:rsidR="009023E2" w:rsidRPr="00175C41">
        <w:rPr>
          <w:color w:val="auto"/>
        </w:rPr>
        <w:t>2</w:t>
      </w:r>
      <w:r w:rsidRPr="00175C41">
        <w:rPr>
          <w:color w:val="auto"/>
        </w:rPr>
        <w:t xml:space="preserve"> regular session</w:t>
      </w:r>
    </w:p>
    <w:p w14:paraId="5FCF7A94" w14:textId="06D2E05A" w:rsidR="00CD36CF" w:rsidRPr="00175C41" w:rsidRDefault="0096176C" w:rsidP="00B443A7">
      <w:pPr>
        <w:pStyle w:val="TitlePageBillPrefix"/>
        <w:suppressLineNumbers w:val="0"/>
        <w:rPr>
          <w:color w:val="auto"/>
        </w:rPr>
      </w:pPr>
      <w:sdt>
        <w:sdtPr>
          <w:rPr>
            <w:color w:val="auto"/>
          </w:rPr>
          <w:tag w:val="IntroDate"/>
          <w:id w:val="-1236936958"/>
          <w:placeholder>
            <w:docPart w:val="670416D1B7C144E78B5F7B5D5C75D8AD"/>
          </w:placeholder>
          <w:text/>
        </w:sdtPr>
        <w:sdtEndPr/>
        <w:sdtContent>
          <w:r w:rsidR="001A1E11" w:rsidRPr="00175C41">
            <w:rPr>
              <w:color w:val="auto"/>
            </w:rPr>
            <w:t>Committee Substitute</w:t>
          </w:r>
          <w:r w:rsidR="00970FB8" w:rsidRPr="00175C41">
            <w:rPr>
              <w:color w:val="auto"/>
            </w:rPr>
            <w:t xml:space="preserve"> for</w:t>
          </w:r>
        </w:sdtContent>
      </w:sdt>
    </w:p>
    <w:p w14:paraId="359E570F" w14:textId="170F781F" w:rsidR="00CD36CF" w:rsidRPr="00175C41" w:rsidRDefault="0096176C" w:rsidP="00B443A7">
      <w:pPr>
        <w:pStyle w:val="BillNumber"/>
        <w:suppressLineNumbers w:val="0"/>
        <w:rPr>
          <w:color w:val="auto"/>
        </w:rPr>
      </w:pPr>
      <w:sdt>
        <w:sdtPr>
          <w:rPr>
            <w:color w:val="auto"/>
          </w:rPr>
          <w:tag w:val="Chamber"/>
          <w:id w:val="893011969"/>
          <w:lock w:val="sdtLocked"/>
          <w:placeholder>
            <w:docPart w:val="FF2C718333F344958E155D33DD130219"/>
          </w:placeholder>
          <w:dropDownList>
            <w:listItem w:displayText="House" w:value="House"/>
            <w:listItem w:displayText="Senate" w:value="Senate"/>
          </w:dropDownList>
        </w:sdtPr>
        <w:sdtEndPr/>
        <w:sdtContent>
          <w:r w:rsidR="00C33434" w:rsidRPr="00175C41">
            <w:rPr>
              <w:color w:val="auto"/>
            </w:rPr>
            <w:t>House</w:t>
          </w:r>
        </w:sdtContent>
      </w:sdt>
      <w:r w:rsidR="00303684" w:rsidRPr="00175C41">
        <w:rPr>
          <w:color w:val="auto"/>
        </w:rPr>
        <w:t xml:space="preserve"> </w:t>
      </w:r>
      <w:r w:rsidR="00E379D8" w:rsidRPr="00175C41">
        <w:rPr>
          <w:color w:val="auto"/>
        </w:rPr>
        <w:t>Bill</w:t>
      </w:r>
      <w:r w:rsidR="00727C3D" w:rsidRPr="00175C41">
        <w:rPr>
          <w:color w:val="auto"/>
        </w:rPr>
        <w:t xml:space="preserve"> </w:t>
      </w:r>
      <w:sdt>
        <w:sdtPr>
          <w:rPr>
            <w:color w:val="auto"/>
          </w:rPr>
          <w:tag w:val="BNum"/>
          <w:id w:val="-544526420"/>
          <w:lock w:val="sdtLocked"/>
          <w:placeholder>
            <w:docPart w:val="33D07591E9B04D858ED34BDDE72B8BFE"/>
          </w:placeholder>
          <w:text/>
        </w:sdtPr>
        <w:sdtEndPr/>
        <w:sdtContent>
          <w:r w:rsidR="001A1E11" w:rsidRPr="00175C41">
            <w:rPr>
              <w:color w:val="auto"/>
            </w:rPr>
            <w:t>4787</w:t>
          </w:r>
        </w:sdtContent>
      </w:sdt>
    </w:p>
    <w:p w14:paraId="167EA561" w14:textId="3AC34BC7" w:rsidR="00CD36CF" w:rsidRPr="00175C41" w:rsidRDefault="00CD36CF" w:rsidP="00B443A7">
      <w:pPr>
        <w:pStyle w:val="Sponsors"/>
        <w:suppressLineNumbers w:val="0"/>
        <w:rPr>
          <w:color w:val="auto"/>
        </w:rPr>
      </w:pPr>
      <w:r w:rsidRPr="00175C41">
        <w:rPr>
          <w:color w:val="auto"/>
        </w:rPr>
        <w:t xml:space="preserve">By </w:t>
      </w:r>
      <w:sdt>
        <w:sdtPr>
          <w:rPr>
            <w:color w:val="auto"/>
          </w:rPr>
          <w:tag w:val="Sponsors"/>
          <w:id w:val="1589585889"/>
          <w:placeholder>
            <w:docPart w:val="CDDC78B8BD6D49A6BB949B2583F00D25"/>
          </w:placeholder>
          <w:text w:multiLine="1"/>
        </w:sdtPr>
        <w:sdtEndPr/>
        <w:sdtContent>
          <w:r w:rsidR="001A1E11" w:rsidRPr="00175C41">
            <w:rPr>
              <w:color w:val="auto"/>
            </w:rPr>
            <w:t>Delegates Capito, Linville</w:t>
          </w:r>
          <w:r w:rsidR="00175C41">
            <w:rPr>
              <w:color w:val="auto"/>
            </w:rPr>
            <w:t xml:space="preserve">, </w:t>
          </w:r>
          <w:r w:rsidR="001A1E11" w:rsidRPr="00175C41">
            <w:rPr>
              <w:color w:val="auto"/>
            </w:rPr>
            <w:t>Fast</w:t>
          </w:r>
          <w:r w:rsidR="00175C41">
            <w:rPr>
              <w:color w:val="auto"/>
            </w:rPr>
            <w:t xml:space="preserve"> and Pack</w:t>
          </w:r>
          <w:r w:rsidR="008D698E" w:rsidRPr="00175C41">
            <w:rPr>
              <w:color w:val="auto"/>
            </w:rPr>
            <w:t xml:space="preserve"> </w:t>
          </w:r>
        </w:sdtContent>
      </w:sdt>
    </w:p>
    <w:p w14:paraId="28AAB25C" w14:textId="77777777" w:rsidR="008C7DAE" w:rsidRDefault="00CD36CF" w:rsidP="00B443A7">
      <w:pPr>
        <w:pStyle w:val="References"/>
        <w:suppressLineNumbers w:val="0"/>
        <w:rPr>
          <w:color w:val="auto"/>
        </w:rPr>
        <w:sectPr w:rsidR="008C7DAE" w:rsidSect="0068293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pgNumType w:start="0"/>
          <w:cols w:space="720"/>
          <w:titlePg/>
          <w:docGrid w:linePitch="360"/>
        </w:sectPr>
      </w:pPr>
      <w:r w:rsidRPr="00175C41">
        <w:rPr>
          <w:color w:val="auto"/>
        </w:rPr>
        <w:t>[</w:t>
      </w:r>
      <w:sdt>
        <w:sdtPr>
          <w:rPr>
            <w:color w:val="auto"/>
          </w:rPr>
          <w:id w:val="-566653316"/>
          <w:placeholder>
            <w:docPart w:val="437E112F10664425978C54B5550354C4"/>
          </w:placeholder>
          <w:text/>
        </w:sdtPr>
        <w:sdtEndPr/>
        <w:sdtContent>
          <w:r w:rsidR="001A1E11" w:rsidRPr="00175C41">
            <w:rPr>
              <w:color w:val="auto"/>
            </w:rPr>
            <w:t>Introduced February 15, 2022</w:t>
          </w:r>
        </w:sdtContent>
      </w:sdt>
      <w:r w:rsidR="001A1E11" w:rsidRPr="00175C41">
        <w:rPr>
          <w:color w:val="auto"/>
        </w:rPr>
        <w:t xml:space="preserve">; </w:t>
      </w:r>
      <w:r w:rsidR="008C7DAE">
        <w:rPr>
          <w:color w:val="auto"/>
        </w:rPr>
        <w:t>r</w:t>
      </w:r>
      <w:r w:rsidR="001A1E11" w:rsidRPr="00175C41">
        <w:rPr>
          <w:color w:val="auto"/>
        </w:rPr>
        <w:t xml:space="preserve">eferred to </w:t>
      </w:r>
      <w:r w:rsidR="00E379D8" w:rsidRPr="00175C41">
        <w:rPr>
          <w:color w:val="auto"/>
        </w:rPr>
        <w:t xml:space="preserve">the Committee on </w:t>
      </w:r>
      <w:sdt>
        <w:sdtPr>
          <w:rPr>
            <w:color w:val="auto"/>
          </w:rPr>
          <w:tag w:val="References"/>
          <w:id w:val="-1043047873"/>
          <w:placeholder>
            <w:docPart w:val="34D83976031A475CBE493A29445B3166"/>
          </w:placeholder>
          <w:text w:multiLine="1"/>
        </w:sdtPr>
        <w:sdtEndPr/>
        <w:sdtContent>
          <w:r w:rsidR="008D698E" w:rsidRPr="00175C41">
            <w:rPr>
              <w:color w:val="auto"/>
            </w:rPr>
            <w:t>Judiciary</w:t>
          </w:r>
        </w:sdtContent>
      </w:sdt>
      <w:r w:rsidRPr="00175C41">
        <w:rPr>
          <w:color w:val="auto"/>
        </w:rPr>
        <w:t>]</w:t>
      </w:r>
    </w:p>
    <w:p w14:paraId="139B464B" w14:textId="339A6C10" w:rsidR="00E831B3" w:rsidRPr="00175C41" w:rsidRDefault="00E831B3" w:rsidP="008C7DAE">
      <w:pPr>
        <w:pStyle w:val="References"/>
        <w:rPr>
          <w:color w:val="auto"/>
        </w:rPr>
      </w:pPr>
    </w:p>
    <w:p w14:paraId="41BEB17E" w14:textId="77777777" w:rsidR="008C7DAE" w:rsidRDefault="0000526A" w:rsidP="008C7DAE">
      <w:pPr>
        <w:pStyle w:val="TitleSection"/>
        <w:rPr>
          <w:color w:val="auto"/>
        </w:rPr>
        <w:sectPr w:rsidR="008C7DAE" w:rsidSect="000C274F">
          <w:headerReference w:type="default" r:id="rId14"/>
          <w:footerReference w:type="default" r:id="rId15"/>
          <w:pgSz w:w="12240" w:h="15840" w:code="1"/>
          <w:pgMar w:top="1440" w:right="1440" w:bottom="1440" w:left="1440" w:header="720" w:footer="720" w:gutter="0"/>
          <w:lnNumType w:countBy="1" w:restart="newSection"/>
          <w:pgNumType w:start="0"/>
          <w:cols w:space="720"/>
          <w:titlePg/>
          <w:docGrid w:linePitch="360"/>
        </w:sectPr>
      </w:pPr>
      <w:r w:rsidRPr="00ED17A6">
        <w:rPr>
          <w:color w:val="auto"/>
        </w:rPr>
        <w:lastRenderedPageBreak/>
        <w:t>A BILL</w:t>
      </w:r>
      <w:r w:rsidR="00EE4635" w:rsidRPr="00ED17A6">
        <w:rPr>
          <w:color w:val="auto"/>
        </w:rPr>
        <w:t xml:space="preserve"> to amend the Code of West Virginia Code, 1931, as amended, by adding thereto a new article designated</w:t>
      </w:r>
      <w:r w:rsidR="00652DEC" w:rsidRPr="00ED17A6">
        <w:rPr>
          <w:color w:val="auto"/>
        </w:rPr>
        <w:t xml:space="preserve"> </w:t>
      </w:r>
      <w:r w:rsidR="00652DEC" w:rsidRPr="00ED17A6">
        <w:rPr>
          <w:rFonts w:cs="Arial"/>
          <w:color w:val="auto"/>
        </w:rPr>
        <w:t>§17H-1-1</w:t>
      </w:r>
      <w:r w:rsidR="00EE4635" w:rsidRPr="00ED17A6">
        <w:rPr>
          <w:rFonts w:cs="Arial"/>
          <w:color w:val="auto"/>
        </w:rPr>
        <w:t>,</w:t>
      </w:r>
      <w:r w:rsidR="00652DEC" w:rsidRPr="00ED17A6">
        <w:rPr>
          <w:color w:val="auto"/>
        </w:rPr>
        <w:t xml:space="preserve"> </w:t>
      </w:r>
      <w:r w:rsidR="00652DEC" w:rsidRPr="00ED17A6">
        <w:rPr>
          <w:rFonts w:cs="Arial"/>
          <w:color w:val="auto"/>
        </w:rPr>
        <w:t>§17H-1-2,</w:t>
      </w:r>
      <w:r w:rsidR="00652DEC" w:rsidRPr="00ED17A6">
        <w:rPr>
          <w:color w:val="auto"/>
        </w:rPr>
        <w:t xml:space="preserve"> </w:t>
      </w:r>
      <w:r w:rsidR="00652DEC" w:rsidRPr="00ED17A6">
        <w:rPr>
          <w:rFonts w:cs="Arial"/>
          <w:color w:val="auto"/>
        </w:rPr>
        <w:t>§17H-1-3,</w:t>
      </w:r>
      <w:r w:rsidR="00652DEC" w:rsidRPr="00ED17A6">
        <w:rPr>
          <w:color w:val="auto"/>
        </w:rPr>
        <w:t xml:space="preserve"> </w:t>
      </w:r>
      <w:r w:rsidR="00652DEC" w:rsidRPr="00ED17A6">
        <w:rPr>
          <w:rFonts w:cs="Arial"/>
          <w:color w:val="auto"/>
        </w:rPr>
        <w:t>§17H-1-4,</w:t>
      </w:r>
      <w:r w:rsidR="00652DEC" w:rsidRPr="00ED17A6">
        <w:rPr>
          <w:color w:val="auto"/>
        </w:rPr>
        <w:t xml:space="preserve"> </w:t>
      </w:r>
      <w:r w:rsidR="00652DEC" w:rsidRPr="00ED17A6">
        <w:rPr>
          <w:rFonts w:cs="Arial"/>
          <w:color w:val="auto"/>
        </w:rPr>
        <w:t>§17H-1-5,</w:t>
      </w:r>
      <w:r w:rsidR="00652DEC" w:rsidRPr="00ED17A6">
        <w:rPr>
          <w:color w:val="auto"/>
        </w:rPr>
        <w:t xml:space="preserve"> </w:t>
      </w:r>
      <w:r w:rsidR="00652DEC" w:rsidRPr="00ED17A6">
        <w:rPr>
          <w:rFonts w:cs="Arial"/>
          <w:color w:val="auto"/>
        </w:rPr>
        <w:t>§17H-1-</w:t>
      </w:r>
      <w:r w:rsidR="00850545" w:rsidRPr="00ED17A6">
        <w:rPr>
          <w:rFonts w:cs="Arial"/>
          <w:color w:val="auto"/>
        </w:rPr>
        <w:t>6</w:t>
      </w:r>
      <w:r w:rsidR="00652DEC" w:rsidRPr="00ED17A6">
        <w:rPr>
          <w:rFonts w:cs="Arial"/>
          <w:color w:val="auto"/>
        </w:rPr>
        <w:t>,</w:t>
      </w:r>
      <w:r w:rsidR="00652DEC" w:rsidRPr="00ED17A6">
        <w:rPr>
          <w:color w:val="auto"/>
        </w:rPr>
        <w:t xml:space="preserve"> </w:t>
      </w:r>
      <w:r w:rsidR="00652DEC" w:rsidRPr="00ED17A6">
        <w:rPr>
          <w:rFonts w:cs="Arial"/>
          <w:color w:val="auto"/>
        </w:rPr>
        <w:t>§17H-1-</w:t>
      </w:r>
      <w:r w:rsidR="00850545" w:rsidRPr="00ED17A6">
        <w:rPr>
          <w:rFonts w:cs="Arial"/>
          <w:color w:val="auto"/>
        </w:rPr>
        <w:t>7</w:t>
      </w:r>
      <w:r w:rsidR="00652DEC" w:rsidRPr="00ED17A6">
        <w:rPr>
          <w:rFonts w:cs="Arial"/>
          <w:color w:val="auto"/>
        </w:rPr>
        <w:t>,</w:t>
      </w:r>
      <w:r w:rsidR="00652DEC" w:rsidRPr="00ED17A6">
        <w:rPr>
          <w:color w:val="auto"/>
        </w:rPr>
        <w:t xml:space="preserve"> </w:t>
      </w:r>
      <w:r w:rsidR="00652DEC" w:rsidRPr="00ED17A6">
        <w:rPr>
          <w:rFonts w:cs="Arial"/>
          <w:color w:val="auto"/>
        </w:rPr>
        <w:t>§17H-1-</w:t>
      </w:r>
      <w:r w:rsidR="00850545" w:rsidRPr="00ED17A6">
        <w:rPr>
          <w:rFonts w:cs="Arial"/>
          <w:color w:val="auto"/>
        </w:rPr>
        <w:t>8</w:t>
      </w:r>
      <w:r w:rsidR="00652DEC" w:rsidRPr="00ED17A6">
        <w:rPr>
          <w:rFonts w:cs="Arial"/>
          <w:color w:val="auto"/>
        </w:rPr>
        <w:t>,</w:t>
      </w:r>
      <w:r w:rsidR="00652DEC" w:rsidRPr="00ED17A6">
        <w:rPr>
          <w:color w:val="auto"/>
        </w:rPr>
        <w:t xml:space="preserve"> </w:t>
      </w:r>
      <w:r w:rsidR="00652DEC" w:rsidRPr="00ED17A6">
        <w:rPr>
          <w:rFonts w:cs="Arial"/>
          <w:color w:val="auto"/>
        </w:rPr>
        <w:t>§17H-1-</w:t>
      </w:r>
      <w:r w:rsidR="00850545" w:rsidRPr="00ED17A6">
        <w:rPr>
          <w:rFonts w:cs="Arial"/>
          <w:color w:val="auto"/>
        </w:rPr>
        <w:t>9</w:t>
      </w:r>
      <w:r w:rsidR="00652DEC" w:rsidRPr="00ED17A6">
        <w:rPr>
          <w:rFonts w:cs="Arial"/>
          <w:color w:val="auto"/>
        </w:rPr>
        <w:t>,</w:t>
      </w:r>
      <w:r w:rsidR="00652DEC" w:rsidRPr="00ED17A6">
        <w:rPr>
          <w:color w:val="auto"/>
        </w:rPr>
        <w:t xml:space="preserve"> </w:t>
      </w:r>
      <w:r w:rsidR="00652DEC" w:rsidRPr="00ED17A6">
        <w:rPr>
          <w:rFonts w:cs="Arial"/>
          <w:color w:val="auto"/>
        </w:rPr>
        <w:t>§17H-1-1</w:t>
      </w:r>
      <w:r w:rsidR="00850545" w:rsidRPr="00ED17A6">
        <w:rPr>
          <w:rFonts w:cs="Arial"/>
          <w:color w:val="auto"/>
        </w:rPr>
        <w:t>0</w:t>
      </w:r>
      <w:r w:rsidR="00652DEC" w:rsidRPr="00ED17A6">
        <w:rPr>
          <w:rFonts w:cs="Arial"/>
          <w:color w:val="auto"/>
        </w:rPr>
        <w:t>,</w:t>
      </w:r>
      <w:r w:rsidR="00652DEC" w:rsidRPr="00ED17A6">
        <w:rPr>
          <w:color w:val="auto"/>
        </w:rPr>
        <w:t xml:space="preserve"> </w:t>
      </w:r>
      <w:r w:rsidR="00652DEC" w:rsidRPr="00ED17A6">
        <w:rPr>
          <w:rFonts w:cs="Arial"/>
          <w:color w:val="auto"/>
        </w:rPr>
        <w:t>§17H-1-1</w:t>
      </w:r>
      <w:r w:rsidR="00850545" w:rsidRPr="00ED17A6">
        <w:rPr>
          <w:rFonts w:cs="Arial"/>
          <w:color w:val="auto"/>
        </w:rPr>
        <w:t>1</w:t>
      </w:r>
      <w:r w:rsidR="00652DEC" w:rsidRPr="00ED17A6">
        <w:rPr>
          <w:rFonts w:cs="Arial"/>
          <w:color w:val="auto"/>
        </w:rPr>
        <w:t>,</w:t>
      </w:r>
      <w:r w:rsidR="00652DEC" w:rsidRPr="00ED17A6">
        <w:rPr>
          <w:color w:val="auto"/>
        </w:rPr>
        <w:t xml:space="preserve"> </w:t>
      </w:r>
      <w:r w:rsidR="00652DEC" w:rsidRPr="00ED17A6">
        <w:rPr>
          <w:rFonts w:cs="Arial"/>
          <w:color w:val="auto"/>
        </w:rPr>
        <w:t>§17H-1-1</w:t>
      </w:r>
      <w:r w:rsidR="00850545" w:rsidRPr="00ED17A6">
        <w:rPr>
          <w:rFonts w:cs="Arial"/>
          <w:color w:val="auto"/>
        </w:rPr>
        <w:t>2</w:t>
      </w:r>
      <w:r w:rsidR="00652DEC" w:rsidRPr="00ED17A6">
        <w:rPr>
          <w:rFonts w:cs="Arial"/>
          <w:color w:val="auto"/>
        </w:rPr>
        <w:t>,</w:t>
      </w:r>
      <w:r w:rsidR="00652DEC" w:rsidRPr="00ED17A6">
        <w:rPr>
          <w:color w:val="auto"/>
        </w:rPr>
        <w:t xml:space="preserve"> </w:t>
      </w:r>
      <w:r w:rsidR="00652DEC" w:rsidRPr="00ED17A6">
        <w:rPr>
          <w:rFonts w:cs="Arial"/>
          <w:color w:val="auto"/>
        </w:rPr>
        <w:t>§17H-1-1</w:t>
      </w:r>
      <w:r w:rsidR="00850545" w:rsidRPr="00ED17A6">
        <w:rPr>
          <w:rFonts w:cs="Arial"/>
          <w:color w:val="auto"/>
        </w:rPr>
        <w:t>3</w:t>
      </w:r>
      <w:r w:rsidR="00652DEC" w:rsidRPr="00ED17A6">
        <w:rPr>
          <w:rFonts w:cs="Arial"/>
          <w:color w:val="auto"/>
        </w:rPr>
        <w:t>,</w:t>
      </w:r>
      <w:r w:rsidR="00652DEC" w:rsidRPr="00ED17A6">
        <w:rPr>
          <w:color w:val="auto"/>
        </w:rPr>
        <w:t xml:space="preserve"> </w:t>
      </w:r>
      <w:r w:rsidR="00652DEC" w:rsidRPr="00ED17A6">
        <w:rPr>
          <w:rFonts w:cs="Arial"/>
          <w:color w:val="auto"/>
        </w:rPr>
        <w:t>§17H-1-1</w:t>
      </w:r>
      <w:r w:rsidR="00850545" w:rsidRPr="00ED17A6">
        <w:rPr>
          <w:rFonts w:cs="Arial"/>
          <w:color w:val="auto"/>
        </w:rPr>
        <w:t>4</w:t>
      </w:r>
      <w:r w:rsidR="00652DEC" w:rsidRPr="00ED17A6">
        <w:rPr>
          <w:rFonts w:cs="Arial"/>
          <w:color w:val="auto"/>
        </w:rPr>
        <w:t>,</w:t>
      </w:r>
      <w:r w:rsidR="00652DEC" w:rsidRPr="00ED17A6">
        <w:rPr>
          <w:color w:val="auto"/>
        </w:rPr>
        <w:t xml:space="preserve"> </w:t>
      </w:r>
      <w:r w:rsidR="00652DEC" w:rsidRPr="00ED17A6">
        <w:rPr>
          <w:rFonts w:cs="Arial"/>
          <w:color w:val="auto"/>
        </w:rPr>
        <w:t>§17H-1-1</w:t>
      </w:r>
      <w:r w:rsidR="00850545" w:rsidRPr="00ED17A6">
        <w:rPr>
          <w:rFonts w:cs="Arial"/>
          <w:color w:val="auto"/>
        </w:rPr>
        <w:t>5</w:t>
      </w:r>
      <w:r w:rsidR="00652DEC" w:rsidRPr="00ED17A6">
        <w:rPr>
          <w:rFonts w:cs="Arial"/>
          <w:color w:val="auto"/>
        </w:rPr>
        <w:t>,</w:t>
      </w:r>
      <w:r w:rsidR="007C1564" w:rsidRPr="00ED17A6">
        <w:rPr>
          <w:rFonts w:cs="Arial"/>
          <w:color w:val="auto"/>
        </w:rPr>
        <w:t xml:space="preserve"> and</w:t>
      </w:r>
      <w:r w:rsidR="00652DEC" w:rsidRPr="00ED17A6">
        <w:rPr>
          <w:color w:val="auto"/>
        </w:rPr>
        <w:t xml:space="preserve"> </w:t>
      </w:r>
      <w:r w:rsidR="00652DEC" w:rsidRPr="00ED17A6">
        <w:rPr>
          <w:rFonts w:cs="Arial"/>
          <w:color w:val="auto"/>
        </w:rPr>
        <w:t>§17H-1-1</w:t>
      </w:r>
      <w:r w:rsidR="00850545" w:rsidRPr="00ED17A6">
        <w:rPr>
          <w:rFonts w:cs="Arial"/>
          <w:color w:val="auto"/>
        </w:rPr>
        <w:t xml:space="preserve">6, all relating to establishing the </w:t>
      </w:r>
      <w:r w:rsidR="00D25DCA" w:rsidRPr="00ED17A6">
        <w:rPr>
          <w:rFonts w:cs="Arial"/>
          <w:color w:val="auto"/>
        </w:rPr>
        <w:t>Fully Autonomous Vehicle Act</w:t>
      </w:r>
      <w:r w:rsidR="00850545" w:rsidRPr="00ED17A6">
        <w:rPr>
          <w:color w:val="auto"/>
        </w:rPr>
        <w:t>; providing</w:t>
      </w:r>
      <w:r w:rsidR="00DD5038" w:rsidRPr="00ED17A6">
        <w:rPr>
          <w:color w:val="auto"/>
        </w:rPr>
        <w:t xml:space="preserve"> </w:t>
      </w:r>
      <w:r w:rsidR="00850545" w:rsidRPr="00ED17A6">
        <w:rPr>
          <w:color w:val="auto"/>
        </w:rPr>
        <w:t>definitions</w:t>
      </w:r>
      <w:r w:rsidR="00DD5038" w:rsidRPr="00ED17A6">
        <w:rPr>
          <w:color w:val="auto"/>
        </w:rPr>
        <w:t xml:space="preserve"> </w:t>
      </w:r>
      <w:r w:rsidR="00EB5EAD" w:rsidRPr="00ED17A6">
        <w:rPr>
          <w:color w:val="auto"/>
        </w:rPr>
        <w:t>concerning</w:t>
      </w:r>
      <w:r w:rsidR="00DD5038" w:rsidRPr="00ED17A6">
        <w:rPr>
          <w:color w:val="auto"/>
        </w:rPr>
        <w:t xml:space="preserve"> </w:t>
      </w:r>
      <w:r w:rsidR="00D25DCA" w:rsidRPr="00ED17A6">
        <w:rPr>
          <w:color w:val="auto"/>
        </w:rPr>
        <w:t>fully autonomous vehicles</w:t>
      </w:r>
      <w:r w:rsidR="00850545" w:rsidRPr="00ED17A6">
        <w:rPr>
          <w:color w:val="auto"/>
        </w:rPr>
        <w:t>;</w:t>
      </w:r>
      <w:r w:rsidR="00EB5EAD" w:rsidRPr="00ED17A6">
        <w:rPr>
          <w:color w:val="auto"/>
        </w:rPr>
        <w:t xml:space="preserve"> providing rules and regulations for the </w:t>
      </w:r>
      <w:r w:rsidR="00850545" w:rsidRPr="00ED17A6">
        <w:rPr>
          <w:color w:val="auto"/>
        </w:rPr>
        <w:t xml:space="preserve">operation of </w:t>
      </w:r>
      <w:r w:rsidR="00D25DCA" w:rsidRPr="00ED17A6">
        <w:rPr>
          <w:color w:val="auto"/>
        </w:rPr>
        <w:t xml:space="preserve">fully autonomous </w:t>
      </w:r>
      <w:r w:rsidR="00850545" w:rsidRPr="00ED17A6">
        <w:rPr>
          <w:color w:val="auto"/>
        </w:rPr>
        <w:t xml:space="preserve">vehicles; </w:t>
      </w:r>
      <w:r w:rsidR="00EB5EAD" w:rsidRPr="00ED17A6">
        <w:rPr>
          <w:color w:val="auto"/>
        </w:rPr>
        <w:t xml:space="preserve">providing </w:t>
      </w:r>
      <w:r w:rsidR="00850545" w:rsidRPr="00ED17A6">
        <w:rPr>
          <w:color w:val="auto"/>
        </w:rPr>
        <w:t xml:space="preserve">for the operation of </w:t>
      </w:r>
      <w:r w:rsidR="00DD5038" w:rsidRPr="00ED17A6">
        <w:rPr>
          <w:color w:val="auto"/>
        </w:rPr>
        <w:t xml:space="preserve">on-demand </w:t>
      </w:r>
      <w:r w:rsidR="00D25DCA" w:rsidRPr="00ED17A6">
        <w:rPr>
          <w:color w:val="auto"/>
        </w:rPr>
        <w:t xml:space="preserve">autonomous </w:t>
      </w:r>
      <w:r w:rsidR="00850545" w:rsidRPr="00ED17A6">
        <w:rPr>
          <w:color w:val="auto"/>
        </w:rPr>
        <w:t>vehicle transportation network</w:t>
      </w:r>
      <w:r w:rsidR="00065C62" w:rsidRPr="00ED17A6">
        <w:rPr>
          <w:color w:val="auto"/>
        </w:rPr>
        <w:t>s</w:t>
      </w:r>
      <w:r w:rsidR="00850545" w:rsidRPr="00ED17A6">
        <w:rPr>
          <w:color w:val="auto"/>
        </w:rPr>
        <w:t xml:space="preserve">; </w:t>
      </w:r>
      <w:r w:rsidR="00065C62" w:rsidRPr="00ED17A6">
        <w:rPr>
          <w:color w:val="auto"/>
        </w:rPr>
        <w:t xml:space="preserve">providing </w:t>
      </w:r>
      <w:r w:rsidR="00DD5038" w:rsidRPr="00ED17A6">
        <w:rPr>
          <w:color w:val="auto"/>
        </w:rPr>
        <w:t xml:space="preserve">for the operation of fully autonomous motor vehicle carriers; </w:t>
      </w:r>
      <w:r w:rsidR="00065C62" w:rsidRPr="00ED17A6">
        <w:rPr>
          <w:color w:val="auto"/>
        </w:rPr>
        <w:t xml:space="preserve">providing </w:t>
      </w:r>
      <w:r w:rsidR="00DD5038" w:rsidRPr="00ED17A6">
        <w:rPr>
          <w:color w:val="auto"/>
        </w:rPr>
        <w:t xml:space="preserve">for the platooning of fully autonomous vehicles; </w:t>
      </w:r>
      <w:r w:rsidR="00065C62" w:rsidRPr="00ED17A6">
        <w:rPr>
          <w:color w:val="auto"/>
        </w:rPr>
        <w:t xml:space="preserve">providing </w:t>
      </w:r>
      <w:r w:rsidR="00850545" w:rsidRPr="00ED17A6">
        <w:rPr>
          <w:color w:val="auto"/>
        </w:rPr>
        <w:t xml:space="preserve">for the licensing and insurance requirements of </w:t>
      </w:r>
      <w:r w:rsidR="00D25DCA" w:rsidRPr="00ED17A6">
        <w:rPr>
          <w:color w:val="auto"/>
        </w:rPr>
        <w:t xml:space="preserve">fully autonomous </w:t>
      </w:r>
      <w:r w:rsidR="00850545" w:rsidRPr="00ED17A6">
        <w:rPr>
          <w:color w:val="auto"/>
        </w:rPr>
        <w:t xml:space="preserve">vehicles; </w:t>
      </w:r>
      <w:r w:rsidR="00065C62" w:rsidRPr="00ED17A6">
        <w:rPr>
          <w:color w:val="auto"/>
        </w:rPr>
        <w:t xml:space="preserve">providing </w:t>
      </w:r>
      <w:r w:rsidR="00850545" w:rsidRPr="00ED17A6">
        <w:rPr>
          <w:color w:val="auto"/>
        </w:rPr>
        <w:t xml:space="preserve">for control and regulation of </w:t>
      </w:r>
      <w:r w:rsidR="00D25DCA" w:rsidRPr="00ED17A6">
        <w:rPr>
          <w:color w:val="auto"/>
        </w:rPr>
        <w:t>fully autonomous</w:t>
      </w:r>
      <w:r w:rsidR="00DD5038" w:rsidRPr="00ED17A6">
        <w:rPr>
          <w:color w:val="auto"/>
        </w:rPr>
        <w:t xml:space="preserve"> </w:t>
      </w:r>
      <w:r w:rsidR="00850545" w:rsidRPr="00ED17A6">
        <w:rPr>
          <w:color w:val="auto"/>
        </w:rPr>
        <w:t xml:space="preserve">vehicles; </w:t>
      </w:r>
      <w:r w:rsidR="00D25DCA" w:rsidRPr="00ED17A6">
        <w:rPr>
          <w:color w:val="auto"/>
        </w:rPr>
        <w:t>and</w:t>
      </w:r>
      <w:r w:rsidR="00065C62" w:rsidRPr="00ED17A6">
        <w:rPr>
          <w:color w:val="auto"/>
        </w:rPr>
        <w:t xml:space="preserve"> providing</w:t>
      </w:r>
      <w:r w:rsidR="00D25DCA" w:rsidRPr="00ED17A6">
        <w:rPr>
          <w:color w:val="auto"/>
        </w:rPr>
        <w:t xml:space="preserve"> </w:t>
      </w:r>
      <w:r w:rsidR="00850545" w:rsidRPr="00ED17A6">
        <w:rPr>
          <w:color w:val="auto"/>
        </w:rPr>
        <w:t xml:space="preserve">for the equipment standards for </w:t>
      </w:r>
      <w:r w:rsidR="00D25DCA" w:rsidRPr="00ED17A6">
        <w:rPr>
          <w:color w:val="auto"/>
        </w:rPr>
        <w:t>fully autonomous</w:t>
      </w:r>
      <w:r w:rsidR="00DD5038" w:rsidRPr="00ED17A6">
        <w:rPr>
          <w:color w:val="auto"/>
        </w:rPr>
        <w:t xml:space="preserve"> </w:t>
      </w:r>
      <w:r w:rsidR="00850545" w:rsidRPr="00ED17A6">
        <w:rPr>
          <w:color w:val="auto"/>
        </w:rPr>
        <w:t>vehicles</w:t>
      </w:r>
      <w:r w:rsidR="00DD5038" w:rsidRPr="00ED17A6">
        <w:rPr>
          <w:color w:val="auto"/>
        </w:rPr>
        <w:t>.</w:t>
      </w:r>
    </w:p>
    <w:p w14:paraId="442C38B2" w14:textId="77777777" w:rsidR="00303684" w:rsidRPr="00ED17A6" w:rsidRDefault="00303684" w:rsidP="008C7DAE">
      <w:pPr>
        <w:pStyle w:val="EnactingClause"/>
        <w:suppressLineNumbers w:val="0"/>
        <w:rPr>
          <w:color w:val="auto"/>
        </w:rPr>
        <w:sectPr w:rsidR="00303684" w:rsidRPr="00ED17A6" w:rsidSect="008C7DAE">
          <w:type w:val="continuous"/>
          <w:pgSz w:w="12240" w:h="15840" w:code="1"/>
          <w:pgMar w:top="1440" w:right="1440" w:bottom="1440" w:left="1440" w:header="720" w:footer="720" w:gutter="0"/>
          <w:pgNumType w:start="0"/>
          <w:cols w:space="720"/>
          <w:titlePg/>
          <w:docGrid w:linePitch="360"/>
        </w:sectPr>
      </w:pPr>
      <w:r w:rsidRPr="00ED17A6">
        <w:rPr>
          <w:color w:val="auto"/>
        </w:rPr>
        <w:t>Be it enacted by the Legislature of West Virginia:</w:t>
      </w:r>
    </w:p>
    <w:p w14:paraId="675C74BE" w14:textId="1E842A4C" w:rsidR="002A74FB" w:rsidRPr="004C41D5" w:rsidRDefault="002A74FB" w:rsidP="004C41D5">
      <w:pPr>
        <w:pStyle w:val="ChapterHeading"/>
        <w:rPr>
          <w:i/>
          <w:u w:val="single"/>
        </w:rPr>
      </w:pPr>
      <w:r w:rsidRPr="004C41D5">
        <w:rPr>
          <w:u w:val="single"/>
        </w:rPr>
        <w:t xml:space="preserve">CHAPTER 17H. </w:t>
      </w:r>
      <w:r w:rsidR="00D25DCA" w:rsidRPr="004C41D5">
        <w:rPr>
          <w:u w:val="single"/>
        </w:rPr>
        <w:t xml:space="preserve">FULLY AUTONOMOUS </w:t>
      </w:r>
      <w:r w:rsidRPr="004C41D5">
        <w:rPr>
          <w:u w:val="single"/>
        </w:rPr>
        <w:t>VEHICLE ACT</w:t>
      </w:r>
    </w:p>
    <w:p w14:paraId="60F79043" w14:textId="6962803A" w:rsidR="002A74FB" w:rsidRPr="008C7DAE" w:rsidRDefault="002A74FB" w:rsidP="008C7DAE">
      <w:pPr>
        <w:pStyle w:val="ArticleHeading"/>
        <w:rPr>
          <w:u w:val="single"/>
        </w:rPr>
      </w:pPr>
      <w:r w:rsidRPr="008C7DAE">
        <w:rPr>
          <w:u w:val="single"/>
        </w:rPr>
        <w:t xml:space="preserve">Article 1. </w:t>
      </w:r>
      <w:r w:rsidR="00EB5EAD" w:rsidRPr="008C7DAE">
        <w:rPr>
          <w:u w:val="single"/>
        </w:rPr>
        <w:t>Fully Autonomous</w:t>
      </w:r>
      <w:r w:rsidRPr="008C7DAE">
        <w:rPr>
          <w:u w:val="single"/>
        </w:rPr>
        <w:t xml:space="preserve"> Vehicles  </w:t>
      </w:r>
    </w:p>
    <w:p w14:paraId="775EF371" w14:textId="77777777" w:rsidR="008C7DAE" w:rsidRDefault="002A74FB" w:rsidP="008C7DAE">
      <w:pPr>
        <w:pStyle w:val="EnactingClause"/>
        <w:rPr>
          <w:rFonts w:cs="Arial"/>
          <w:b/>
          <w:bCs/>
          <w:i w:val="0"/>
          <w:iCs/>
          <w:color w:val="auto"/>
          <w:u w:val="single"/>
        </w:rPr>
        <w:sectPr w:rsidR="008C7DAE" w:rsidSect="00B443A7">
          <w:headerReference w:type="even" r:id="rId16"/>
          <w:headerReference w:type="default" r:id="rId17"/>
          <w:footerReference w:type="even" r:id="rId18"/>
          <w:footerReference w:type="default" r:id="rId19"/>
          <w:type w:val="continuous"/>
          <w:pgSz w:w="12240" w:h="15840" w:code="1"/>
          <w:pgMar w:top="1440" w:right="1440" w:bottom="1440" w:left="1440" w:header="720" w:footer="720" w:gutter="0"/>
          <w:lnNumType w:countBy="1" w:restart="continuous"/>
          <w:pgNumType w:start="0"/>
          <w:cols w:space="720"/>
          <w:titlePg/>
          <w:docGrid w:linePitch="360"/>
        </w:sectPr>
      </w:pPr>
      <w:r w:rsidRPr="00ED17A6">
        <w:rPr>
          <w:rFonts w:cs="Arial"/>
          <w:b/>
          <w:bCs/>
          <w:i w:val="0"/>
          <w:iCs/>
          <w:color w:val="auto"/>
          <w:u w:val="single"/>
        </w:rPr>
        <w:t xml:space="preserve">§17H-1-1 Short Title. </w:t>
      </w:r>
    </w:p>
    <w:p w14:paraId="11309A4D" w14:textId="77777777" w:rsidR="008C7DAE" w:rsidRDefault="002A74FB" w:rsidP="008C7DAE">
      <w:pPr>
        <w:pStyle w:val="EnactingClause"/>
        <w:suppressLineNumbers w:val="0"/>
        <w:ind w:firstLine="720"/>
        <w:rPr>
          <w:rFonts w:cs="Arial"/>
          <w:i w:val="0"/>
          <w:iCs/>
          <w:color w:val="auto"/>
          <w:u w:val="single"/>
        </w:rPr>
        <w:sectPr w:rsidR="008C7DAE" w:rsidSect="00B443A7">
          <w:type w:val="continuous"/>
          <w:pgSz w:w="12240" w:h="15840" w:code="1"/>
          <w:pgMar w:top="1440" w:right="1440" w:bottom="1440" w:left="1440" w:header="720" w:footer="720" w:gutter="0"/>
          <w:lnNumType w:countBy="1" w:restart="continuous"/>
          <w:pgNumType w:start="0"/>
          <w:cols w:space="720"/>
          <w:titlePg/>
          <w:docGrid w:linePitch="360"/>
        </w:sectPr>
      </w:pPr>
      <w:r w:rsidRPr="00ED17A6">
        <w:rPr>
          <w:rFonts w:cs="Arial"/>
          <w:i w:val="0"/>
          <w:iCs/>
          <w:color w:val="auto"/>
          <w:u w:val="single"/>
        </w:rPr>
        <w:t>This Article may be cited as the “</w:t>
      </w:r>
      <w:r w:rsidR="00BA067E" w:rsidRPr="00ED17A6">
        <w:rPr>
          <w:rFonts w:cs="Arial"/>
          <w:i w:val="0"/>
          <w:iCs/>
          <w:color w:val="auto"/>
          <w:u w:val="single"/>
        </w:rPr>
        <w:t xml:space="preserve">Fully Autonomous </w:t>
      </w:r>
      <w:r w:rsidRPr="00ED17A6">
        <w:rPr>
          <w:rFonts w:cs="Arial"/>
          <w:i w:val="0"/>
          <w:iCs/>
          <w:color w:val="auto"/>
          <w:u w:val="single"/>
        </w:rPr>
        <w:t>Vehicle Act”.</w:t>
      </w:r>
    </w:p>
    <w:p w14:paraId="67B91DFD" w14:textId="77777777" w:rsidR="008C7DAE" w:rsidRDefault="002A74FB" w:rsidP="008C7DAE">
      <w:pPr>
        <w:pStyle w:val="EnactingClause"/>
        <w:rPr>
          <w:rFonts w:cs="Arial"/>
          <w:b/>
          <w:bCs/>
          <w:i w:val="0"/>
          <w:iCs/>
          <w:color w:val="auto"/>
          <w:u w:val="single"/>
        </w:rPr>
        <w:sectPr w:rsidR="008C7DAE" w:rsidSect="008C7DAE">
          <w:type w:val="continuous"/>
          <w:pgSz w:w="12240" w:h="15840" w:code="1"/>
          <w:pgMar w:top="1440" w:right="1440" w:bottom="1440" w:left="1440" w:header="720" w:footer="720" w:gutter="0"/>
          <w:pgNumType w:start="0"/>
          <w:cols w:space="720"/>
          <w:titlePg/>
          <w:docGrid w:linePitch="360"/>
        </w:sectPr>
      </w:pPr>
      <w:r w:rsidRPr="00ED17A6">
        <w:rPr>
          <w:rFonts w:cs="Arial"/>
          <w:b/>
          <w:bCs/>
          <w:i w:val="0"/>
          <w:iCs/>
          <w:color w:val="auto"/>
          <w:u w:val="single"/>
        </w:rPr>
        <w:t>§17H-1-2 Statement of intent and purpose</w:t>
      </w:r>
      <w:r w:rsidR="00065C62" w:rsidRPr="00ED17A6">
        <w:rPr>
          <w:rFonts w:cs="Arial"/>
          <w:b/>
          <w:bCs/>
          <w:i w:val="0"/>
          <w:iCs/>
          <w:color w:val="auto"/>
          <w:u w:val="single"/>
        </w:rPr>
        <w:t>.</w:t>
      </w:r>
    </w:p>
    <w:p w14:paraId="6853FBBB" w14:textId="77777777" w:rsidR="008C7DAE" w:rsidRDefault="002A74FB" w:rsidP="008C7DAE">
      <w:pPr>
        <w:pStyle w:val="EnactingClause"/>
        <w:suppressLineNumbers w:val="0"/>
        <w:ind w:firstLine="720"/>
        <w:jc w:val="both"/>
        <w:rPr>
          <w:rFonts w:cs="Arial"/>
          <w:i w:val="0"/>
          <w:iCs/>
          <w:color w:val="auto"/>
          <w:u w:val="single"/>
        </w:rPr>
        <w:sectPr w:rsidR="008C7DAE" w:rsidSect="008C7DAE">
          <w:type w:val="continuous"/>
          <w:pgSz w:w="12240" w:h="15840" w:code="1"/>
          <w:pgMar w:top="1440" w:right="1440" w:bottom="1440" w:left="1440" w:header="720" w:footer="720" w:gutter="0"/>
          <w:lnNumType w:countBy="1" w:restart="newSection"/>
          <w:pgNumType w:start="0"/>
          <w:cols w:space="720"/>
          <w:titlePg/>
          <w:docGrid w:linePitch="360"/>
        </w:sectPr>
      </w:pPr>
      <w:r w:rsidRPr="00ED17A6">
        <w:rPr>
          <w:rFonts w:cs="Arial"/>
          <w:i w:val="0"/>
          <w:iCs/>
          <w:color w:val="auto"/>
          <w:u w:val="single"/>
        </w:rPr>
        <w:t xml:space="preserve">The Legislature finds that continuing advances in technology have improved and are expected to continue to improve the safety and operation of </w:t>
      </w:r>
      <w:r w:rsidR="00BA067E" w:rsidRPr="00ED17A6">
        <w:rPr>
          <w:rFonts w:cs="Arial"/>
          <w:i w:val="0"/>
          <w:iCs/>
          <w:color w:val="auto"/>
          <w:u w:val="single"/>
        </w:rPr>
        <w:t>fully autonomous</w:t>
      </w:r>
      <w:r w:rsidR="00860D72" w:rsidRPr="00ED17A6">
        <w:rPr>
          <w:rFonts w:cs="Arial"/>
          <w:i w:val="0"/>
          <w:iCs/>
          <w:color w:val="auto"/>
          <w:u w:val="single"/>
        </w:rPr>
        <w:t xml:space="preserve"> </w:t>
      </w:r>
      <w:r w:rsidRPr="00ED17A6">
        <w:rPr>
          <w:rFonts w:cs="Arial"/>
          <w:i w:val="0"/>
          <w:iCs/>
          <w:color w:val="auto"/>
          <w:u w:val="single"/>
        </w:rPr>
        <w:t xml:space="preserve">vehicles </w:t>
      </w:r>
      <w:r w:rsidR="00B443A7" w:rsidRPr="00ED17A6">
        <w:rPr>
          <w:rFonts w:cs="Arial"/>
          <w:i w:val="0"/>
          <w:iCs/>
          <w:color w:val="auto"/>
          <w:u w:val="single"/>
        </w:rPr>
        <w:t xml:space="preserve">such that these </w:t>
      </w:r>
      <w:r w:rsidRPr="00ED17A6">
        <w:rPr>
          <w:rFonts w:cs="Arial"/>
          <w:i w:val="0"/>
          <w:iCs/>
          <w:color w:val="auto"/>
          <w:u w:val="single"/>
        </w:rPr>
        <w:t xml:space="preserve">vehicles should be legally permitted to be operated in West Virginia </w:t>
      </w:r>
      <w:r w:rsidR="00B443A7" w:rsidRPr="00ED17A6">
        <w:rPr>
          <w:rFonts w:cs="Arial"/>
          <w:i w:val="0"/>
          <w:iCs/>
          <w:color w:val="auto"/>
          <w:u w:val="single"/>
        </w:rPr>
        <w:t xml:space="preserve">pursuant </w:t>
      </w:r>
      <w:r w:rsidRPr="00ED17A6">
        <w:rPr>
          <w:rFonts w:cs="Arial"/>
          <w:i w:val="0"/>
          <w:iCs/>
          <w:color w:val="auto"/>
          <w:u w:val="single"/>
        </w:rPr>
        <w:t>to the provisions of this Act.</w:t>
      </w:r>
    </w:p>
    <w:p w14:paraId="245FE4E3" w14:textId="6D79BDBF" w:rsidR="002A74FB" w:rsidRPr="00ED17A6" w:rsidRDefault="002A74FB" w:rsidP="008C7DAE">
      <w:pPr>
        <w:pStyle w:val="EnactingClause"/>
        <w:suppressLineNumbers w:val="0"/>
        <w:rPr>
          <w:rFonts w:cs="Arial"/>
          <w:b/>
          <w:bCs/>
          <w:i w:val="0"/>
          <w:iCs/>
          <w:color w:val="auto"/>
          <w:u w:val="single"/>
        </w:rPr>
        <w:sectPr w:rsidR="002A74FB" w:rsidRPr="00ED17A6" w:rsidSect="008C7DAE">
          <w:type w:val="continuous"/>
          <w:pgSz w:w="12240" w:h="15840" w:code="1"/>
          <w:pgMar w:top="1440" w:right="1440" w:bottom="1440" w:left="1440" w:header="720" w:footer="720" w:gutter="0"/>
          <w:pgNumType w:start="0"/>
          <w:cols w:space="720"/>
          <w:titlePg/>
          <w:docGrid w:linePitch="360"/>
        </w:sectPr>
      </w:pPr>
      <w:r w:rsidRPr="00ED17A6">
        <w:rPr>
          <w:rFonts w:cs="Arial"/>
          <w:b/>
          <w:bCs/>
          <w:i w:val="0"/>
          <w:iCs/>
          <w:color w:val="auto"/>
          <w:u w:val="single"/>
        </w:rPr>
        <w:t>§17H-1-3 Definitions</w:t>
      </w:r>
      <w:r w:rsidR="00065C62" w:rsidRPr="00ED17A6">
        <w:rPr>
          <w:rFonts w:cs="Arial"/>
          <w:b/>
          <w:bCs/>
          <w:i w:val="0"/>
          <w:iCs/>
          <w:color w:val="auto"/>
          <w:u w:val="single"/>
        </w:rPr>
        <w:t>.</w:t>
      </w:r>
    </w:p>
    <w:p w14:paraId="5A94EB3D" w14:textId="320A25E4" w:rsidR="00CC382C" w:rsidRPr="00ED17A6" w:rsidRDefault="00CC382C" w:rsidP="008C7DAE">
      <w:pPr>
        <w:pStyle w:val="EnactingSection"/>
        <w:rPr>
          <w:color w:val="auto"/>
          <w:u w:val="single"/>
        </w:rPr>
      </w:pPr>
      <w:bookmarkStart w:id="0" w:name="2.01"/>
      <w:r w:rsidRPr="00ED17A6">
        <w:rPr>
          <w:color w:val="auto"/>
          <w:u w:val="single"/>
        </w:rPr>
        <w:t>Subject to any additional definitions contained in subsequent</w:t>
      </w:r>
      <w:bookmarkEnd w:id="0"/>
      <w:r w:rsidRPr="00ED17A6">
        <w:rPr>
          <w:color w:val="auto"/>
          <w:u w:val="single"/>
        </w:rPr>
        <w:t xml:space="preserve"> </w:t>
      </w:r>
      <w:bookmarkStart w:id="1" w:name="2.02"/>
      <w:r w:rsidRPr="00ED17A6">
        <w:rPr>
          <w:color w:val="auto"/>
          <w:u w:val="single"/>
        </w:rPr>
        <w:t>provisions of this Act which are applicable to specific</w:t>
      </w:r>
      <w:bookmarkEnd w:id="1"/>
      <w:r w:rsidRPr="00ED17A6">
        <w:rPr>
          <w:color w:val="auto"/>
          <w:u w:val="single"/>
        </w:rPr>
        <w:t xml:space="preserve"> </w:t>
      </w:r>
      <w:bookmarkStart w:id="2" w:name="2.03"/>
      <w:r w:rsidRPr="00ED17A6">
        <w:rPr>
          <w:color w:val="auto"/>
          <w:u w:val="single"/>
        </w:rPr>
        <w:t>provisions of this title, the following words and phrases when</w:t>
      </w:r>
      <w:bookmarkEnd w:id="2"/>
      <w:r w:rsidRPr="00ED17A6">
        <w:rPr>
          <w:color w:val="auto"/>
          <w:u w:val="single"/>
        </w:rPr>
        <w:t xml:space="preserve"> </w:t>
      </w:r>
      <w:bookmarkStart w:id="3" w:name="2.04"/>
      <w:r w:rsidRPr="00ED17A6">
        <w:rPr>
          <w:color w:val="auto"/>
          <w:u w:val="single"/>
        </w:rPr>
        <w:t>used in this title shall have, unless the context clearly</w:t>
      </w:r>
      <w:bookmarkEnd w:id="3"/>
      <w:r w:rsidRPr="00ED17A6">
        <w:rPr>
          <w:color w:val="auto"/>
          <w:u w:val="single"/>
        </w:rPr>
        <w:t xml:space="preserve"> indicates otherwise, the meanings given to them in this section.</w:t>
      </w:r>
    </w:p>
    <w:p w14:paraId="0DDCA831" w14:textId="1B127A6B" w:rsidR="002A74FB" w:rsidRPr="00ED17A6" w:rsidRDefault="002A74FB" w:rsidP="008C7DAE">
      <w:pPr>
        <w:pStyle w:val="EnactingSection"/>
        <w:rPr>
          <w:color w:val="auto"/>
          <w:u w:val="single"/>
        </w:rPr>
      </w:pPr>
      <w:r w:rsidRPr="00ED17A6">
        <w:rPr>
          <w:color w:val="auto"/>
          <w:u w:val="single"/>
        </w:rPr>
        <w:t>(a) “Automated driving system” or “ADS” means the hardware and software that are collectively capable of performing of the entire dynamic driving task on a sustained basis</w:t>
      </w:r>
      <w:r w:rsidR="00F54AD8" w:rsidRPr="00ED17A6">
        <w:rPr>
          <w:color w:val="auto"/>
          <w:u w:val="single"/>
        </w:rPr>
        <w:t>,</w:t>
      </w:r>
      <w:r w:rsidRPr="00ED17A6">
        <w:rPr>
          <w:color w:val="auto"/>
          <w:u w:val="single"/>
        </w:rPr>
        <w:t xml:space="preserve"> </w:t>
      </w:r>
      <w:r w:rsidR="004C62E0" w:rsidRPr="00ED17A6">
        <w:rPr>
          <w:color w:val="auto"/>
          <w:u w:val="single"/>
        </w:rPr>
        <w:t>regardless of whether it is limited to a specific operational design domain</w:t>
      </w:r>
      <w:r w:rsidR="00CB3430" w:rsidRPr="00ED17A6">
        <w:rPr>
          <w:color w:val="auto"/>
          <w:u w:val="single"/>
        </w:rPr>
        <w:t>.</w:t>
      </w:r>
      <w:r w:rsidRPr="00ED17A6">
        <w:rPr>
          <w:color w:val="auto"/>
          <w:u w:val="single"/>
        </w:rPr>
        <w:t xml:space="preserve"> </w:t>
      </w:r>
    </w:p>
    <w:p w14:paraId="0ED04AE1" w14:textId="3773652D" w:rsidR="002A74FB" w:rsidRPr="00ED17A6" w:rsidRDefault="002A74FB" w:rsidP="008C7DAE">
      <w:pPr>
        <w:pStyle w:val="EnactingSection"/>
        <w:rPr>
          <w:color w:val="auto"/>
          <w:u w:val="single"/>
        </w:rPr>
      </w:pPr>
      <w:r w:rsidRPr="00ED17A6">
        <w:rPr>
          <w:color w:val="auto"/>
          <w:u w:val="single"/>
        </w:rPr>
        <w:t>(</w:t>
      </w:r>
      <w:r w:rsidR="00CB3430" w:rsidRPr="00ED17A6">
        <w:rPr>
          <w:color w:val="auto"/>
          <w:u w:val="single"/>
        </w:rPr>
        <w:t xml:space="preserve">b) </w:t>
      </w:r>
      <w:r w:rsidRPr="00ED17A6">
        <w:rPr>
          <w:color w:val="auto"/>
          <w:u w:val="single"/>
        </w:rPr>
        <w:t xml:space="preserve">“Dynamic driving task” or “DDT” means </w:t>
      </w:r>
      <w:r w:rsidR="004C62E0" w:rsidRPr="00ED17A6">
        <w:rPr>
          <w:color w:val="auto"/>
          <w:u w:val="single"/>
        </w:rPr>
        <w:t xml:space="preserve">all of </w:t>
      </w:r>
      <w:r w:rsidRPr="00ED17A6">
        <w:rPr>
          <w:color w:val="auto"/>
          <w:u w:val="single"/>
        </w:rPr>
        <w:t>the real-time operational and tactical functions required to operate a</w:t>
      </w:r>
      <w:r w:rsidR="001E76BB" w:rsidRPr="00ED17A6">
        <w:rPr>
          <w:color w:val="auto"/>
          <w:u w:val="single"/>
        </w:rPr>
        <w:t xml:space="preserve"> </w:t>
      </w:r>
      <w:r w:rsidRPr="00ED17A6">
        <w:rPr>
          <w:color w:val="auto"/>
          <w:u w:val="single"/>
        </w:rPr>
        <w:t xml:space="preserve">vehicle </w:t>
      </w:r>
      <w:r w:rsidR="00867293" w:rsidRPr="00ED17A6">
        <w:rPr>
          <w:color w:val="auto"/>
          <w:u w:val="single"/>
        </w:rPr>
        <w:t>in on-road traffic</w:t>
      </w:r>
      <w:r w:rsidR="004C62E0" w:rsidRPr="00ED17A6">
        <w:rPr>
          <w:color w:val="auto"/>
          <w:u w:val="single"/>
        </w:rPr>
        <w:t>, excluding the strategic functions such as trip scheduling and selection of destinations and waypoints, and</w:t>
      </w:r>
      <w:r w:rsidRPr="00ED17A6">
        <w:rPr>
          <w:color w:val="auto"/>
          <w:u w:val="single"/>
        </w:rPr>
        <w:t xml:space="preserve"> including without limitation:</w:t>
      </w:r>
    </w:p>
    <w:p w14:paraId="67D55BBF" w14:textId="21D19F08" w:rsidR="002A74FB" w:rsidRPr="00ED17A6" w:rsidRDefault="002A74FB" w:rsidP="008C7DAE">
      <w:pPr>
        <w:pStyle w:val="EnactingSection"/>
        <w:rPr>
          <w:color w:val="auto"/>
          <w:u w:val="single"/>
        </w:rPr>
      </w:pPr>
      <w:r w:rsidRPr="008C7DAE">
        <w:rPr>
          <w:color w:val="auto"/>
          <w:u w:val="single"/>
        </w:rPr>
        <w:t>1.</w:t>
      </w:r>
      <w:r w:rsidR="008C7DAE" w:rsidRPr="008C7DAE">
        <w:rPr>
          <w:color w:val="auto"/>
          <w:u w:val="single"/>
        </w:rPr>
        <w:t xml:space="preserve"> </w:t>
      </w:r>
      <w:r w:rsidRPr="008C7DAE">
        <w:rPr>
          <w:color w:val="auto"/>
          <w:u w:val="single"/>
        </w:rPr>
        <w:t>L</w:t>
      </w:r>
      <w:r w:rsidRPr="00ED17A6">
        <w:rPr>
          <w:color w:val="auto"/>
          <w:u w:val="single"/>
        </w:rPr>
        <w:t>ateral vehicle motion control via steering</w:t>
      </w:r>
      <w:r w:rsidR="00AD78AB" w:rsidRPr="00ED17A6">
        <w:rPr>
          <w:color w:val="auto"/>
          <w:u w:val="single"/>
        </w:rPr>
        <w:t>;</w:t>
      </w:r>
    </w:p>
    <w:p w14:paraId="7F2DAF8F" w14:textId="5DBFC4BF" w:rsidR="002A74FB" w:rsidRPr="00ED17A6" w:rsidRDefault="002A74FB" w:rsidP="008C7DAE">
      <w:pPr>
        <w:pStyle w:val="EnactingSection"/>
        <w:rPr>
          <w:color w:val="auto"/>
          <w:u w:val="single"/>
        </w:rPr>
      </w:pPr>
      <w:r w:rsidRPr="00ED17A6">
        <w:rPr>
          <w:color w:val="auto"/>
          <w:u w:val="single"/>
        </w:rPr>
        <w:t>2.</w:t>
      </w:r>
      <w:r w:rsidR="008C7DAE" w:rsidRPr="008C7DAE">
        <w:rPr>
          <w:color w:val="auto"/>
          <w:u w:val="single"/>
        </w:rPr>
        <w:t xml:space="preserve"> </w:t>
      </w:r>
      <w:r w:rsidRPr="00ED17A6">
        <w:rPr>
          <w:color w:val="auto"/>
          <w:u w:val="single"/>
        </w:rPr>
        <w:t>Longitudinal motion control via acceleration and deceleration</w:t>
      </w:r>
      <w:r w:rsidR="00AD78AB" w:rsidRPr="00ED17A6">
        <w:rPr>
          <w:color w:val="auto"/>
          <w:u w:val="single"/>
        </w:rPr>
        <w:t>;</w:t>
      </w:r>
      <w:r w:rsidRPr="00ED17A6">
        <w:rPr>
          <w:color w:val="auto"/>
          <w:u w:val="single"/>
        </w:rPr>
        <w:t xml:space="preserve"> </w:t>
      </w:r>
    </w:p>
    <w:p w14:paraId="16B506D9" w14:textId="3D793DF2" w:rsidR="002A74FB" w:rsidRPr="00ED17A6" w:rsidRDefault="002A74FB" w:rsidP="008C7DAE">
      <w:pPr>
        <w:pStyle w:val="EnactingSection"/>
        <w:rPr>
          <w:color w:val="auto"/>
          <w:u w:val="single"/>
        </w:rPr>
      </w:pPr>
      <w:r w:rsidRPr="00ED17A6">
        <w:rPr>
          <w:color w:val="auto"/>
          <w:u w:val="single"/>
        </w:rPr>
        <w:t>3</w:t>
      </w:r>
      <w:r w:rsidRPr="008C7DAE">
        <w:rPr>
          <w:color w:val="auto"/>
          <w:u w:val="single"/>
        </w:rPr>
        <w:t>.</w:t>
      </w:r>
      <w:r w:rsidR="008C7DAE" w:rsidRPr="008C7DAE">
        <w:rPr>
          <w:color w:val="auto"/>
          <w:u w:val="single"/>
        </w:rPr>
        <w:t xml:space="preserve"> </w:t>
      </w:r>
      <w:r w:rsidRPr="00ED17A6">
        <w:rPr>
          <w:color w:val="auto"/>
          <w:u w:val="single"/>
        </w:rPr>
        <w:t>Monitoring the driver environment via object and event detection, recognition, classification and response preparation</w:t>
      </w:r>
      <w:r w:rsidR="00AD78AB" w:rsidRPr="00ED17A6">
        <w:rPr>
          <w:color w:val="auto"/>
          <w:u w:val="single"/>
        </w:rPr>
        <w:t>;</w:t>
      </w:r>
    </w:p>
    <w:p w14:paraId="39D47D16" w14:textId="6FF0C970" w:rsidR="002A74FB" w:rsidRPr="00ED17A6" w:rsidRDefault="002A74FB" w:rsidP="008C7DAE">
      <w:pPr>
        <w:pStyle w:val="EnactingSection"/>
        <w:rPr>
          <w:color w:val="auto"/>
          <w:u w:val="single"/>
        </w:rPr>
      </w:pPr>
      <w:r w:rsidRPr="00ED17A6">
        <w:rPr>
          <w:color w:val="auto"/>
          <w:u w:val="single"/>
        </w:rPr>
        <w:t>4.</w:t>
      </w:r>
      <w:r w:rsidR="008C7DAE" w:rsidRPr="008C7DAE">
        <w:rPr>
          <w:color w:val="auto"/>
          <w:u w:val="single"/>
        </w:rPr>
        <w:t xml:space="preserve"> </w:t>
      </w:r>
      <w:r w:rsidRPr="00ED17A6">
        <w:rPr>
          <w:color w:val="auto"/>
          <w:u w:val="single"/>
        </w:rPr>
        <w:t>Object and event response execution</w:t>
      </w:r>
      <w:r w:rsidR="00AD78AB" w:rsidRPr="00ED17A6">
        <w:rPr>
          <w:color w:val="auto"/>
          <w:u w:val="single"/>
        </w:rPr>
        <w:t>;</w:t>
      </w:r>
    </w:p>
    <w:p w14:paraId="27CF8F0F" w14:textId="3E2A2379" w:rsidR="002A74FB" w:rsidRPr="00ED17A6" w:rsidRDefault="002A74FB" w:rsidP="008C7DAE">
      <w:pPr>
        <w:pStyle w:val="EnactingSection"/>
        <w:rPr>
          <w:color w:val="auto"/>
          <w:u w:val="single"/>
        </w:rPr>
      </w:pPr>
      <w:r w:rsidRPr="00ED17A6">
        <w:rPr>
          <w:color w:val="auto"/>
          <w:u w:val="single"/>
        </w:rPr>
        <w:t>5.</w:t>
      </w:r>
      <w:r w:rsidR="008C7DAE" w:rsidRPr="008C7DAE">
        <w:rPr>
          <w:color w:val="auto"/>
          <w:u w:val="single"/>
        </w:rPr>
        <w:t xml:space="preserve"> </w:t>
      </w:r>
      <w:r w:rsidRPr="00ED17A6">
        <w:rPr>
          <w:color w:val="auto"/>
          <w:u w:val="single"/>
        </w:rPr>
        <w:t>Maneuver planning</w:t>
      </w:r>
      <w:r w:rsidR="00AD78AB" w:rsidRPr="00ED17A6">
        <w:rPr>
          <w:color w:val="auto"/>
          <w:u w:val="single"/>
        </w:rPr>
        <w:t>; and</w:t>
      </w:r>
    </w:p>
    <w:p w14:paraId="60AFF2A9" w14:textId="4752FF17" w:rsidR="002A74FB" w:rsidRPr="00ED17A6" w:rsidRDefault="002A74FB" w:rsidP="008C7DAE">
      <w:pPr>
        <w:pStyle w:val="EnactingSection"/>
        <w:rPr>
          <w:color w:val="auto"/>
          <w:u w:val="single"/>
        </w:rPr>
      </w:pPr>
      <w:r w:rsidRPr="00ED17A6">
        <w:rPr>
          <w:color w:val="auto"/>
          <w:u w:val="single"/>
        </w:rPr>
        <w:t>6.</w:t>
      </w:r>
      <w:r w:rsidR="008C7DAE" w:rsidRPr="008C7DAE">
        <w:rPr>
          <w:color w:val="auto"/>
          <w:u w:val="single"/>
        </w:rPr>
        <w:t xml:space="preserve"> </w:t>
      </w:r>
      <w:r w:rsidRPr="00ED17A6">
        <w:rPr>
          <w:color w:val="auto"/>
          <w:u w:val="single"/>
        </w:rPr>
        <w:t>Enhanced conspicuity via lighting, signaling and gesturing.</w:t>
      </w:r>
    </w:p>
    <w:p w14:paraId="04455E5F" w14:textId="3162D147" w:rsidR="002A74FB" w:rsidRPr="00ED17A6" w:rsidRDefault="002A74FB" w:rsidP="008C7DAE">
      <w:pPr>
        <w:pStyle w:val="EnactingSection"/>
        <w:rPr>
          <w:color w:val="auto"/>
          <w:u w:val="single"/>
        </w:rPr>
      </w:pPr>
      <w:r w:rsidRPr="00ED17A6">
        <w:rPr>
          <w:color w:val="auto"/>
          <w:u w:val="single"/>
        </w:rPr>
        <w:t>(</w:t>
      </w:r>
      <w:r w:rsidR="00CB3430" w:rsidRPr="00ED17A6">
        <w:rPr>
          <w:color w:val="auto"/>
          <w:u w:val="single"/>
        </w:rPr>
        <w:t>c</w:t>
      </w:r>
      <w:r w:rsidRPr="00ED17A6">
        <w:rPr>
          <w:color w:val="auto"/>
          <w:u w:val="single"/>
        </w:rPr>
        <w:t>) “DDT Fallback” means the response by</w:t>
      </w:r>
      <w:r w:rsidR="00AD78AB" w:rsidRPr="00ED17A6">
        <w:rPr>
          <w:color w:val="auto"/>
          <w:u w:val="single"/>
        </w:rPr>
        <w:t xml:space="preserve"> the person or</w:t>
      </w:r>
      <w:r w:rsidR="001E76BB" w:rsidRPr="00ED17A6">
        <w:rPr>
          <w:color w:val="auto"/>
          <w:u w:val="single"/>
        </w:rPr>
        <w:t xml:space="preserve"> </w:t>
      </w:r>
      <w:r w:rsidR="00A25D27" w:rsidRPr="00ED17A6">
        <w:rPr>
          <w:color w:val="auto"/>
          <w:u w:val="single"/>
        </w:rPr>
        <w:t>human</w:t>
      </w:r>
      <w:r w:rsidRPr="00ED17A6">
        <w:rPr>
          <w:color w:val="auto"/>
          <w:u w:val="single"/>
        </w:rPr>
        <w:t xml:space="preserve"> driver</w:t>
      </w:r>
      <w:r w:rsidR="00CB3430" w:rsidRPr="00ED17A6">
        <w:rPr>
          <w:color w:val="auto"/>
          <w:u w:val="single"/>
        </w:rPr>
        <w:t xml:space="preserve"> </w:t>
      </w:r>
      <w:r w:rsidRPr="00ED17A6">
        <w:rPr>
          <w:color w:val="auto"/>
          <w:u w:val="single"/>
        </w:rPr>
        <w:t>to either perform the DDT or achieve a minimal risk condition after occurrence of a DDT performance-relevant system failure</w:t>
      </w:r>
      <w:r w:rsidR="00AD78AB" w:rsidRPr="00ED17A6">
        <w:rPr>
          <w:color w:val="auto"/>
          <w:u w:val="single"/>
        </w:rPr>
        <w:t>(s)</w:t>
      </w:r>
      <w:r w:rsidRPr="00ED17A6">
        <w:rPr>
          <w:color w:val="auto"/>
          <w:u w:val="single"/>
        </w:rPr>
        <w:t xml:space="preserve"> or upon operational design domain exit</w:t>
      </w:r>
      <w:r w:rsidR="00AD78AB" w:rsidRPr="00ED17A6">
        <w:rPr>
          <w:color w:val="auto"/>
          <w:u w:val="single"/>
        </w:rPr>
        <w:t>, or the response by an automated driving system to achieve minimal risk condition, given the same circumstances.</w:t>
      </w:r>
    </w:p>
    <w:p w14:paraId="744223B2" w14:textId="65D19599" w:rsidR="002A74FB" w:rsidRPr="00ED17A6" w:rsidRDefault="002A74FB" w:rsidP="008C7DAE">
      <w:pPr>
        <w:pStyle w:val="EnactingSection"/>
        <w:rPr>
          <w:color w:val="auto"/>
          <w:u w:val="single"/>
        </w:rPr>
      </w:pPr>
      <w:r w:rsidRPr="00ED17A6">
        <w:rPr>
          <w:color w:val="auto"/>
          <w:u w:val="single"/>
        </w:rPr>
        <w:t>(</w:t>
      </w:r>
      <w:r w:rsidR="00CB3430" w:rsidRPr="00ED17A6">
        <w:rPr>
          <w:color w:val="auto"/>
          <w:u w:val="single"/>
        </w:rPr>
        <w:t>d</w:t>
      </w:r>
      <w:r w:rsidRPr="00ED17A6">
        <w:rPr>
          <w:color w:val="auto"/>
          <w:u w:val="single"/>
        </w:rPr>
        <w:t>) “</w:t>
      </w:r>
      <w:r w:rsidR="009E3651" w:rsidRPr="00ED17A6">
        <w:rPr>
          <w:color w:val="auto"/>
          <w:u w:val="single"/>
        </w:rPr>
        <w:t>Fully autonomous vehicle”</w:t>
      </w:r>
      <w:r w:rsidR="001E76BB" w:rsidRPr="00ED17A6">
        <w:rPr>
          <w:color w:val="auto"/>
          <w:u w:val="single"/>
        </w:rPr>
        <w:t xml:space="preserve"> </w:t>
      </w:r>
      <w:r w:rsidRPr="00ED17A6">
        <w:rPr>
          <w:color w:val="auto"/>
          <w:u w:val="single"/>
        </w:rPr>
        <w:t>means a motor vehicle equipped with an automated driving system (ADS)</w:t>
      </w:r>
      <w:r w:rsidR="00E55B7B" w:rsidRPr="00ED17A6">
        <w:rPr>
          <w:color w:val="auto"/>
          <w:u w:val="single"/>
        </w:rPr>
        <w:t xml:space="preserve"> </w:t>
      </w:r>
      <w:r w:rsidR="00016526" w:rsidRPr="00ED17A6">
        <w:rPr>
          <w:color w:val="auto"/>
          <w:u w:val="single"/>
        </w:rPr>
        <w:t xml:space="preserve">designed to function without a human </w:t>
      </w:r>
      <w:r w:rsidR="009E3651" w:rsidRPr="00ED17A6">
        <w:rPr>
          <w:color w:val="auto"/>
          <w:u w:val="single"/>
        </w:rPr>
        <w:t xml:space="preserve">driver </w:t>
      </w:r>
      <w:r w:rsidR="00016526" w:rsidRPr="00ED17A6">
        <w:rPr>
          <w:color w:val="auto"/>
          <w:u w:val="single"/>
        </w:rPr>
        <w:t>as a level 4 or 5 system under SAE J3016.</w:t>
      </w:r>
    </w:p>
    <w:p w14:paraId="286064EB" w14:textId="62327528" w:rsidR="001E76BB" w:rsidRPr="00ED17A6" w:rsidDel="00BE29D9" w:rsidRDefault="002A74FB" w:rsidP="008C7DAE">
      <w:pPr>
        <w:pStyle w:val="EnactingSection"/>
        <w:rPr>
          <w:color w:val="auto"/>
          <w:u w:val="single"/>
        </w:rPr>
      </w:pPr>
      <w:r w:rsidRPr="00ED17A6">
        <w:rPr>
          <w:color w:val="auto"/>
          <w:u w:val="single"/>
        </w:rPr>
        <w:t>(</w:t>
      </w:r>
      <w:r w:rsidR="00CB3430" w:rsidRPr="00ED17A6">
        <w:rPr>
          <w:color w:val="auto"/>
          <w:u w:val="single"/>
        </w:rPr>
        <w:t>e</w:t>
      </w:r>
      <w:r w:rsidRPr="00ED17A6">
        <w:rPr>
          <w:color w:val="auto"/>
          <w:u w:val="single"/>
        </w:rPr>
        <w:t xml:space="preserve">) </w:t>
      </w:r>
      <w:r w:rsidR="001E76BB" w:rsidRPr="00ED17A6">
        <w:rPr>
          <w:color w:val="auto"/>
          <w:u w:val="single"/>
        </w:rPr>
        <w:t>“</w:t>
      </w:r>
      <w:r w:rsidR="00016526" w:rsidRPr="00ED17A6">
        <w:rPr>
          <w:color w:val="auto"/>
          <w:u w:val="single"/>
        </w:rPr>
        <w:t>Human</w:t>
      </w:r>
      <w:r w:rsidRPr="00ED17A6">
        <w:rPr>
          <w:color w:val="auto"/>
          <w:u w:val="single"/>
        </w:rPr>
        <w:t xml:space="preserve"> driver” </w:t>
      </w:r>
      <w:r w:rsidR="00016526" w:rsidRPr="00ED17A6">
        <w:rPr>
          <w:color w:val="auto"/>
          <w:u w:val="single"/>
        </w:rPr>
        <w:t xml:space="preserve">means a natural person in the vehicle with a valid license to operate a motor vehicle who controls all or part of the </w:t>
      </w:r>
      <w:r w:rsidR="009E3651" w:rsidRPr="00ED17A6">
        <w:rPr>
          <w:color w:val="auto"/>
          <w:u w:val="single"/>
        </w:rPr>
        <w:t>dynamic driving task (</w:t>
      </w:r>
      <w:r w:rsidR="004A46A0" w:rsidRPr="00ED17A6">
        <w:rPr>
          <w:color w:val="auto"/>
          <w:u w:val="single"/>
        </w:rPr>
        <w:t>DDT</w:t>
      </w:r>
      <w:r w:rsidR="009E3651" w:rsidRPr="00ED17A6">
        <w:rPr>
          <w:color w:val="auto"/>
          <w:u w:val="single"/>
        </w:rPr>
        <w:t>)</w:t>
      </w:r>
      <w:r w:rsidR="00016526" w:rsidRPr="00ED17A6">
        <w:rPr>
          <w:color w:val="auto"/>
          <w:u w:val="single"/>
        </w:rPr>
        <w:t>.</w:t>
      </w:r>
    </w:p>
    <w:p w14:paraId="13BC8686" w14:textId="1E5E5604" w:rsidR="002A74FB" w:rsidRPr="00ED17A6" w:rsidRDefault="002A74FB" w:rsidP="008C7DAE">
      <w:pPr>
        <w:pStyle w:val="EnactingSection"/>
        <w:rPr>
          <w:color w:val="auto"/>
          <w:u w:val="single"/>
        </w:rPr>
      </w:pPr>
      <w:r w:rsidRPr="00ED17A6">
        <w:rPr>
          <w:color w:val="auto"/>
          <w:u w:val="single"/>
        </w:rPr>
        <w:t>(</w:t>
      </w:r>
      <w:r w:rsidR="00CB3430" w:rsidRPr="00ED17A6">
        <w:rPr>
          <w:color w:val="auto"/>
          <w:u w:val="single"/>
        </w:rPr>
        <w:t>f</w:t>
      </w:r>
      <w:r w:rsidRPr="00ED17A6">
        <w:rPr>
          <w:color w:val="auto"/>
          <w:u w:val="single"/>
        </w:rPr>
        <w:t xml:space="preserve">) “Minimal risk condition” means a condition to which </w:t>
      </w:r>
      <w:r w:rsidR="00952F9C" w:rsidRPr="00ED17A6">
        <w:rPr>
          <w:color w:val="auto"/>
          <w:u w:val="single"/>
        </w:rPr>
        <w:t>a person</w:t>
      </w:r>
      <w:r w:rsidR="00CB3430" w:rsidRPr="00ED17A6">
        <w:rPr>
          <w:color w:val="auto"/>
          <w:u w:val="single"/>
        </w:rPr>
        <w:t>,</w:t>
      </w:r>
      <w:r w:rsidR="00D34A20" w:rsidRPr="00ED17A6">
        <w:rPr>
          <w:color w:val="auto"/>
          <w:u w:val="single"/>
        </w:rPr>
        <w:t xml:space="preserve"> </w:t>
      </w:r>
      <w:r w:rsidR="00A25D27" w:rsidRPr="00ED17A6">
        <w:rPr>
          <w:color w:val="auto"/>
          <w:u w:val="single"/>
        </w:rPr>
        <w:t>human</w:t>
      </w:r>
      <w:r w:rsidRPr="00ED17A6">
        <w:rPr>
          <w:color w:val="auto"/>
          <w:u w:val="single"/>
        </w:rPr>
        <w:t xml:space="preserve"> driver or </w:t>
      </w:r>
      <w:r w:rsidR="00952F9C" w:rsidRPr="00ED17A6">
        <w:rPr>
          <w:color w:val="auto"/>
          <w:u w:val="single"/>
        </w:rPr>
        <w:t xml:space="preserve">an </w:t>
      </w:r>
      <w:r w:rsidRPr="00ED17A6">
        <w:rPr>
          <w:color w:val="auto"/>
          <w:u w:val="single"/>
        </w:rPr>
        <w:t xml:space="preserve">ADS may bring a vehicle after performing the DDT fallback in order to reduce the risk of a crash when a given trip cannot or should not be </w:t>
      </w:r>
      <w:r w:rsidR="00952F9C" w:rsidRPr="00ED17A6">
        <w:rPr>
          <w:color w:val="auto"/>
          <w:u w:val="single"/>
        </w:rPr>
        <w:t>completed</w:t>
      </w:r>
      <w:r w:rsidRPr="00ED17A6">
        <w:rPr>
          <w:color w:val="auto"/>
          <w:u w:val="single"/>
        </w:rPr>
        <w:t xml:space="preserve">. </w:t>
      </w:r>
    </w:p>
    <w:p w14:paraId="430BF196" w14:textId="09A62180" w:rsidR="002A74FB" w:rsidRPr="00ED17A6" w:rsidRDefault="002A74FB" w:rsidP="008C7DAE">
      <w:pPr>
        <w:pStyle w:val="EnactingSection"/>
        <w:rPr>
          <w:color w:val="auto"/>
          <w:u w:val="single"/>
        </w:rPr>
      </w:pPr>
      <w:r w:rsidRPr="00ED17A6">
        <w:rPr>
          <w:color w:val="auto"/>
          <w:u w:val="single"/>
        </w:rPr>
        <w:t>(</w:t>
      </w:r>
      <w:r w:rsidR="00CB3430" w:rsidRPr="00ED17A6">
        <w:rPr>
          <w:color w:val="auto"/>
          <w:u w:val="single"/>
        </w:rPr>
        <w:t>g</w:t>
      </w:r>
      <w:r w:rsidRPr="00ED17A6">
        <w:rPr>
          <w:color w:val="auto"/>
          <w:u w:val="single"/>
        </w:rPr>
        <w:t xml:space="preserve">) “On-demand </w:t>
      </w:r>
      <w:r w:rsidR="00952F9C" w:rsidRPr="00ED17A6">
        <w:rPr>
          <w:color w:val="auto"/>
          <w:u w:val="single"/>
        </w:rPr>
        <w:t>autonomous</w:t>
      </w:r>
      <w:r w:rsidR="008A47B4" w:rsidRPr="00ED17A6">
        <w:rPr>
          <w:color w:val="auto"/>
          <w:u w:val="single"/>
        </w:rPr>
        <w:t xml:space="preserve"> </w:t>
      </w:r>
      <w:r w:rsidRPr="00ED17A6">
        <w:rPr>
          <w:color w:val="auto"/>
          <w:u w:val="single"/>
        </w:rPr>
        <w:t xml:space="preserve">vehicle network” means a </w:t>
      </w:r>
      <w:r w:rsidR="00952F9C" w:rsidRPr="00ED17A6">
        <w:rPr>
          <w:color w:val="auto"/>
          <w:u w:val="single"/>
        </w:rPr>
        <w:t xml:space="preserve">transportation service network that uses a </w:t>
      </w:r>
      <w:r w:rsidRPr="00ED17A6">
        <w:rPr>
          <w:color w:val="auto"/>
          <w:u w:val="single"/>
        </w:rPr>
        <w:t xml:space="preserve">software application </w:t>
      </w:r>
      <w:r w:rsidR="00952F9C" w:rsidRPr="00ED17A6">
        <w:rPr>
          <w:color w:val="auto"/>
          <w:u w:val="single"/>
        </w:rPr>
        <w:t xml:space="preserve">or other digital means </w:t>
      </w:r>
      <w:r w:rsidRPr="00ED17A6">
        <w:rPr>
          <w:color w:val="auto"/>
          <w:u w:val="single"/>
        </w:rPr>
        <w:t xml:space="preserve">to </w:t>
      </w:r>
      <w:r w:rsidR="004A46A0" w:rsidRPr="00ED17A6">
        <w:rPr>
          <w:color w:val="auto"/>
          <w:u w:val="single"/>
        </w:rPr>
        <w:t xml:space="preserve">dispatch or otherwise enable the pre-arrangement of transportation with </w:t>
      </w:r>
      <w:r w:rsidR="00952F9C" w:rsidRPr="00ED17A6">
        <w:rPr>
          <w:color w:val="auto"/>
          <w:u w:val="single"/>
        </w:rPr>
        <w:t xml:space="preserve">fully autonomous </w:t>
      </w:r>
      <w:r w:rsidR="004A46A0" w:rsidRPr="00ED17A6">
        <w:rPr>
          <w:color w:val="auto"/>
          <w:u w:val="single"/>
        </w:rPr>
        <w:t xml:space="preserve">vehicles for purposes of transporting passengers or goods, including for-hire transportation and transportation of goods or passengers </w:t>
      </w:r>
      <w:r w:rsidR="00952F9C" w:rsidRPr="00ED17A6">
        <w:rPr>
          <w:color w:val="auto"/>
          <w:u w:val="single"/>
        </w:rPr>
        <w:t>for</w:t>
      </w:r>
      <w:r w:rsidR="00985166" w:rsidRPr="00ED17A6">
        <w:rPr>
          <w:color w:val="auto"/>
          <w:u w:val="single"/>
        </w:rPr>
        <w:t xml:space="preserve"> </w:t>
      </w:r>
      <w:r w:rsidR="004A46A0" w:rsidRPr="00ED17A6">
        <w:rPr>
          <w:color w:val="auto"/>
          <w:u w:val="single"/>
        </w:rPr>
        <w:t>compensation</w:t>
      </w:r>
      <w:r w:rsidRPr="00ED17A6">
        <w:rPr>
          <w:color w:val="auto"/>
          <w:u w:val="single"/>
        </w:rPr>
        <w:t xml:space="preserve">. </w:t>
      </w:r>
    </w:p>
    <w:p w14:paraId="3C3FEE12" w14:textId="24AD1B5E" w:rsidR="002A74FB" w:rsidRPr="00ED17A6" w:rsidRDefault="002A74FB" w:rsidP="008C7DAE">
      <w:pPr>
        <w:pStyle w:val="EnactingSection"/>
        <w:rPr>
          <w:color w:val="auto"/>
          <w:u w:val="single"/>
        </w:rPr>
      </w:pPr>
      <w:r w:rsidRPr="00ED17A6">
        <w:rPr>
          <w:color w:val="auto"/>
          <w:u w:val="single"/>
        </w:rPr>
        <w:t>(</w:t>
      </w:r>
      <w:r w:rsidR="00CB3430" w:rsidRPr="00ED17A6">
        <w:rPr>
          <w:color w:val="auto"/>
          <w:u w:val="single"/>
        </w:rPr>
        <w:t>h</w:t>
      </w:r>
      <w:r w:rsidRPr="00ED17A6">
        <w:rPr>
          <w:color w:val="auto"/>
          <w:u w:val="single"/>
        </w:rPr>
        <w:t xml:space="preserve">) “Operational design domain” or “ODD” means operating conditions under which a given </w:t>
      </w:r>
      <w:r w:rsidR="00952F9C" w:rsidRPr="00ED17A6">
        <w:rPr>
          <w:color w:val="auto"/>
          <w:u w:val="single"/>
        </w:rPr>
        <w:t>automated driving system (</w:t>
      </w:r>
      <w:r w:rsidRPr="00ED17A6">
        <w:rPr>
          <w:color w:val="auto"/>
          <w:u w:val="single"/>
        </w:rPr>
        <w:t>ADS</w:t>
      </w:r>
      <w:r w:rsidR="00952F9C" w:rsidRPr="00ED17A6">
        <w:rPr>
          <w:color w:val="auto"/>
          <w:u w:val="single"/>
        </w:rPr>
        <w:t>)</w:t>
      </w:r>
      <w:r w:rsidRPr="00ED17A6">
        <w:rPr>
          <w:color w:val="auto"/>
          <w:u w:val="single"/>
        </w:rPr>
        <w:t xml:space="preserve"> is specifically designed to function, including, but not limited to, environmental, geographical and time-of-day restrictions</w:t>
      </w:r>
      <w:r w:rsidR="00952F9C" w:rsidRPr="00ED17A6">
        <w:rPr>
          <w:color w:val="auto"/>
          <w:u w:val="single"/>
        </w:rPr>
        <w:t>,</w:t>
      </w:r>
      <w:r w:rsidRPr="00ED17A6">
        <w:rPr>
          <w:color w:val="auto"/>
          <w:u w:val="single"/>
        </w:rPr>
        <w:t xml:space="preserve"> and</w:t>
      </w:r>
      <w:r w:rsidR="00952F9C" w:rsidRPr="00ED17A6">
        <w:rPr>
          <w:color w:val="auto"/>
          <w:u w:val="single"/>
        </w:rPr>
        <w:t>/or</w:t>
      </w:r>
      <w:r w:rsidRPr="00ED17A6">
        <w:rPr>
          <w:color w:val="auto"/>
          <w:u w:val="single"/>
        </w:rPr>
        <w:t xml:space="preserve"> the requisite presence or absence of certain traffic or</w:t>
      </w:r>
      <w:r w:rsidR="00985166" w:rsidRPr="00ED17A6">
        <w:rPr>
          <w:color w:val="auto"/>
          <w:u w:val="single"/>
        </w:rPr>
        <w:t xml:space="preserve"> </w:t>
      </w:r>
      <w:r w:rsidR="00952F9C" w:rsidRPr="00ED17A6">
        <w:rPr>
          <w:color w:val="auto"/>
          <w:u w:val="single"/>
        </w:rPr>
        <w:t>road</w:t>
      </w:r>
      <w:r w:rsidRPr="00ED17A6">
        <w:rPr>
          <w:color w:val="auto"/>
          <w:u w:val="single"/>
        </w:rPr>
        <w:t>way characteristics.</w:t>
      </w:r>
    </w:p>
    <w:p w14:paraId="544A74DE" w14:textId="340FABCD" w:rsidR="00952F9C" w:rsidRPr="00ED17A6" w:rsidRDefault="00952F9C" w:rsidP="008C7DAE">
      <w:pPr>
        <w:pStyle w:val="EnactingSection"/>
        <w:rPr>
          <w:color w:val="auto"/>
          <w:u w:val="single"/>
        </w:rPr>
      </w:pPr>
      <w:r w:rsidRPr="00ED17A6">
        <w:rPr>
          <w:color w:val="auto"/>
          <w:u w:val="single"/>
        </w:rPr>
        <w:t>(</w:t>
      </w:r>
      <w:r w:rsidR="00CB3430" w:rsidRPr="00ED17A6">
        <w:rPr>
          <w:color w:val="auto"/>
          <w:u w:val="single"/>
        </w:rPr>
        <w:t>i</w:t>
      </w:r>
      <w:r w:rsidRPr="00ED17A6">
        <w:rPr>
          <w:color w:val="auto"/>
          <w:u w:val="single"/>
        </w:rPr>
        <w:t>) “Person” means a natural person, corporation, business trust, estate, trust, partnership, limited liability company, association, joint venture, governmental agency, public corporation, or any legal or commercial entity.</w:t>
      </w:r>
    </w:p>
    <w:p w14:paraId="4CEED4AE" w14:textId="2B07866E" w:rsidR="002A74FB" w:rsidRPr="00ED17A6" w:rsidRDefault="002A74FB" w:rsidP="008C7DAE">
      <w:pPr>
        <w:pStyle w:val="EnactingSection"/>
        <w:rPr>
          <w:color w:val="auto"/>
          <w:u w:val="single"/>
        </w:rPr>
      </w:pPr>
      <w:r w:rsidRPr="00ED17A6">
        <w:rPr>
          <w:color w:val="auto"/>
          <w:u w:val="single"/>
        </w:rPr>
        <w:t>(</w:t>
      </w:r>
      <w:r w:rsidR="00CB3430" w:rsidRPr="00ED17A6">
        <w:rPr>
          <w:color w:val="auto"/>
          <w:u w:val="single"/>
        </w:rPr>
        <w:t>j</w:t>
      </w:r>
      <w:r w:rsidRPr="00ED17A6">
        <w:rPr>
          <w:color w:val="auto"/>
          <w:u w:val="single"/>
        </w:rPr>
        <w:t xml:space="preserve">) “Platooning” </w:t>
      </w:r>
      <w:r w:rsidR="00985166" w:rsidRPr="00ED17A6">
        <w:rPr>
          <w:color w:val="auto"/>
          <w:u w:val="single"/>
        </w:rPr>
        <w:t xml:space="preserve">means </w:t>
      </w:r>
      <w:r w:rsidRPr="00ED17A6">
        <w:rPr>
          <w:color w:val="auto"/>
          <w:u w:val="single"/>
        </w:rPr>
        <w:t xml:space="preserve">a situation when no more than three </w:t>
      </w:r>
      <w:r w:rsidR="00EB5EAD" w:rsidRPr="00ED17A6">
        <w:rPr>
          <w:color w:val="auto"/>
          <w:u w:val="single"/>
        </w:rPr>
        <w:t xml:space="preserve">fully autonomous </w:t>
      </w:r>
      <w:r w:rsidRPr="00ED17A6">
        <w:rPr>
          <w:color w:val="auto"/>
          <w:u w:val="single"/>
        </w:rPr>
        <w:t>vehicles are traveling in concert</w:t>
      </w:r>
      <w:r w:rsidR="00C1433E" w:rsidRPr="00ED17A6">
        <w:rPr>
          <w:color w:val="auto"/>
          <w:u w:val="single"/>
        </w:rPr>
        <w:t>,</w:t>
      </w:r>
      <w:r w:rsidRPr="00ED17A6">
        <w:rPr>
          <w:color w:val="auto"/>
          <w:u w:val="single"/>
        </w:rPr>
        <w:t xml:space="preserve"> pursuant to a pre-determined written travel plan </w:t>
      </w:r>
      <w:r w:rsidR="00C1433E" w:rsidRPr="00ED17A6">
        <w:rPr>
          <w:color w:val="auto"/>
          <w:u w:val="single"/>
        </w:rPr>
        <w:t xml:space="preserve">that </w:t>
      </w:r>
      <w:r w:rsidRPr="00ED17A6">
        <w:rPr>
          <w:color w:val="auto"/>
          <w:u w:val="single"/>
        </w:rPr>
        <w:t>identif</w:t>
      </w:r>
      <w:r w:rsidR="00C1433E" w:rsidRPr="00ED17A6">
        <w:rPr>
          <w:color w:val="auto"/>
          <w:u w:val="single"/>
        </w:rPr>
        <w:t>ies</w:t>
      </w:r>
      <w:r w:rsidRPr="00ED17A6">
        <w:rPr>
          <w:color w:val="auto"/>
          <w:u w:val="single"/>
        </w:rPr>
        <w:t xml:space="preserve"> the vehicles and proposed route.    </w:t>
      </w:r>
    </w:p>
    <w:p w14:paraId="35712743" w14:textId="0AF91C78" w:rsidR="002A74FB" w:rsidRPr="00ED17A6" w:rsidRDefault="002A74FB" w:rsidP="008C7DAE">
      <w:pPr>
        <w:pStyle w:val="EnactingSection"/>
        <w:rPr>
          <w:color w:val="auto"/>
          <w:u w:val="single"/>
        </w:rPr>
      </w:pPr>
      <w:r w:rsidRPr="00ED17A6">
        <w:rPr>
          <w:color w:val="auto"/>
          <w:u w:val="single"/>
        </w:rPr>
        <w:t>(</w:t>
      </w:r>
      <w:r w:rsidR="00CB3430" w:rsidRPr="00ED17A6">
        <w:rPr>
          <w:color w:val="auto"/>
          <w:u w:val="single"/>
        </w:rPr>
        <w:t>k</w:t>
      </w:r>
      <w:r w:rsidRPr="00ED17A6">
        <w:rPr>
          <w:color w:val="auto"/>
          <w:u w:val="single"/>
        </w:rPr>
        <w:t xml:space="preserve">) “Request to intervene” means notification by an </w:t>
      </w:r>
      <w:r w:rsidR="00952F9C" w:rsidRPr="00ED17A6">
        <w:rPr>
          <w:color w:val="auto"/>
          <w:u w:val="single"/>
        </w:rPr>
        <w:t>automated driving system (</w:t>
      </w:r>
      <w:r w:rsidRPr="00ED17A6">
        <w:rPr>
          <w:color w:val="auto"/>
          <w:u w:val="single"/>
        </w:rPr>
        <w:t>ADS</w:t>
      </w:r>
      <w:r w:rsidR="00952F9C" w:rsidRPr="00ED17A6">
        <w:rPr>
          <w:color w:val="auto"/>
          <w:u w:val="single"/>
        </w:rPr>
        <w:t>)</w:t>
      </w:r>
      <w:r w:rsidRPr="00ED17A6">
        <w:rPr>
          <w:color w:val="auto"/>
          <w:u w:val="single"/>
        </w:rPr>
        <w:t xml:space="preserve"> to a </w:t>
      </w:r>
      <w:r w:rsidR="00A25D27" w:rsidRPr="00ED17A6">
        <w:rPr>
          <w:color w:val="auto"/>
          <w:u w:val="single"/>
        </w:rPr>
        <w:t>human</w:t>
      </w:r>
      <w:r w:rsidRPr="00ED17A6">
        <w:rPr>
          <w:color w:val="auto"/>
          <w:u w:val="single"/>
        </w:rPr>
        <w:t xml:space="preserve"> driver</w:t>
      </w:r>
      <w:r w:rsidR="00CB3430" w:rsidRPr="00ED17A6">
        <w:rPr>
          <w:color w:val="auto"/>
          <w:u w:val="single"/>
        </w:rPr>
        <w:t>,</w:t>
      </w:r>
      <w:r w:rsidRPr="00ED17A6">
        <w:rPr>
          <w:color w:val="auto"/>
          <w:u w:val="single"/>
        </w:rPr>
        <w:t xml:space="preserve"> that the </w:t>
      </w:r>
      <w:r w:rsidR="00A25D27" w:rsidRPr="00ED17A6">
        <w:rPr>
          <w:color w:val="auto"/>
          <w:u w:val="single"/>
        </w:rPr>
        <w:t>human</w:t>
      </w:r>
      <w:r w:rsidRPr="00ED17A6">
        <w:rPr>
          <w:color w:val="auto"/>
          <w:u w:val="single"/>
        </w:rPr>
        <w:t xml:space="preserve"> driver should promptly begin or resume performance of part or all of the </w:t>
      </w:r>
      <w:r w:rsidR="00952F9C" w:rsidRPr="00ED17A6">
        <w:rPr>
          <w:color w:val="auto"/>
          <w:u w:val="single"/>
        </w:rPr>
        <w:t>dynamic driving task (</w:t>
      </w:r>
      <w:r w:rsidRPr="00ED17A6">
        <w:rPr>
          <w:color w:val="auto"/>
          <w:u w:val="single"/>
        </w:rPr>
        <w:t>DDT</w:t>
      </w:r>
      <w:r w:rsidR="00952F9C" w:rsidRPr="00ED17A6">
        <w:rPr>
          <w:color w:val="auto"/>
          <w:u w:val="single"/>
        </w:rPr>
        <w:t>).</w:t>
      </w:r>
    </w:p>
    <w:p w14:paraId="0002F167" w14:textId="77777777" w:rsidR="008C7DAE" w:rsidRDefault="002A74FB" w:rsidP="008C7DAE">
      <w:pPr>
        <w:pStyle w:val="EnactingSection"/>
        <w:rPr>
          <w:color w:val="auto"/>
          <w:u w:val="single"/>
        </w:rPr>
        <w:sectPr w:rsidR="008C7DAE" w:rsidSect="00DB71D8">
          <w:type w:val="continuous"/>
          <w:pgSz w:w="12240" w:h="15840" w:code="1"/>
          <w:pgMar w:top="1440" w:right="1440" w:bottom="1440" w:left="1440" w:header="720" w:footer="720" w:gutter="0"/>
          <w:lnNumType w:countBy="1" w:restart="continuous"/>
          <w:pgNumType w:start="1"/>
          <w:cols w:space="720"/>
          <w:titlePg/>
          <w:docGrid w:linePitch="360"/>
        </w:sectPr>
      </w:pPr>
      <w:r w:rsidRPr="00ED17A6">
        <w:rPr>
          <w:color w:val="auto"/>
          <w:u w:val="single"/>
        </w:rPr>
        <w:t>(</w:t>
      </w:r>
      <w:r w:rsidR="00CB3430" w:rsidRPr="00ED17A6">
        <w:rPr>
          <w:color w:val="auto"/>
          <w:u w:val="single"/>
        </w:rPr>
        <w:t>l</w:t>
      </w:r>
      <w:r w:rsidRPr="00ED17A6">
        <w:rPr>
          <w:color w:val="auto"/>
          <w:u w:val="single"/>
        </w:rPr>
        <w:t>) “SAE J301</w:t>
      </w:r>
      <w:r w:rsidR="00985166" w:rsidRPr="00ED17A6">
        <w:rPr>
          <w:color w:val="auto"/>
          <w:u w:val="single"/>
        </w:rPr>
        <w:t>6</w:t>
      </w:r>
      <w:r w:rsidRPr="00ED17A6">
        <w:rPr>
          <w:color w:val="auto"/>
          <w:u w:val="single"/>
        </w:rPr>
        <w:t xml:space="preserve">” means the </w:t>
      </w:r>
      <w:r w:rsidRPr="00ED17A6">
        <w:rPr>
          <w:i/>
          <w:iCs/>
          <w:color w:val="auto"/>
          <w:u w:val="single"/>
        </w:rPr>
        <w:t>Taxonomy and Definitions for Terms Related to Driving Automation Systems for On-Road Motor Vehicles</w:t>
      </w:r>
      <w:r w:rsidRPr="00ED17A6">
        <w:rPr>
          <w:color w:val="auto"/>
          <w:u w:val="single"/>
        </w:rPr>
        <w:t xml:space="preserve"> published by the Society of Automotive Engineers (SAE) International in </w:t>
      </w:r>
      <w:r w:rsidR="002C7CBE" w:rsidRPr="00ED17A6">
        <w:rPr>
          <w:color w:val="auto"/>
          <w:u w:val="single"/>
        </w:rPr>
        <w:t>April, 2021.</w:t>
      </w:r>
    </w:p>
    <w:p w14:paraId="2651A719" w14:textId="77777777" w:rsidR="008C7DAE" w:rsidRDefault="00065C62" w:rsidP="008C7DAE">
      <w:pPr>
        <w:pStyle w:val="EnactingSection"/>
        <w:ind w:firstLine="0"/>
        <w:rPr>
          <w:b/>
          <w:bCs/>
          <w:color w:val="auto"/>
          <w:u w:val="single"/>
        </w:rPr>
        <w:sectPr w:rsidR="008C7DAE" w:rsidSect="008C7DAE">
          <w:type w:val="continuous"/>
          <w:pgSz w:w="12240" w:h="15840" w:code="1"/>
          <w:pgMar w:top="1440" w:right="1440" w:bottom="1440" w:left="1440" w:header="720" w:footer="720" w:gutter="0"/>
          <w:pgNumType w:start="1"/>
          <w:cols w:space="720"/>
          <w:titlePg/>
          <w:docGrid w:linePitch="360"/>
        </w:sectPr>
      </w:pPr>
      <w:r w:rsidRPr="00ED17A6">
        <w:rPr>
          <w:b/>
          <w:bCs/>
          <w:color w:val="auto"/>
          <w:u w:val="single"/>
        </w:rPr>
        <w:t>§</w:t>
      </w:r>
      <w:r w:rsidR="002A74FB" w:rsidRPr="00ED17A6">
        <w:rPr>
          <w:b/>
          <w:bCs/>
          <w:color w:val="auto"/>
          <w:u w:val="single"/>
        </w:rPr>
        <w:t xml:space="preserve">17H-1-4 </w:t>
      </w:r>
      <w:r w:rsidR="003F1954" w:rsidRPr="00ED17A6">
        <w:rPr>
          <w:b/>
          <w:bCs/>
          <w:color w:val="auto"/>
          <w:u w:val="single"/>
        </w:rPr>
        <w:t>Construction</w:t>
      </w:r>
      <w:r w:rsidRPr="00ED17A6">
        <w:rPr>
          <w:b/>
          <w:bCs/>
          <w:color w:val="auto"/>
          <w:u w:val="single"/>
        </w:rPr>
        <w:t>.</w:t>
      </w:r>
    </w:p>
    <w:p w14:paraId="526FFF2E" w14:textId="77777777" w:rsidR="00985166" w:rsidRPr="00ED17A6" w:rsidRDefault="00867293" w:rsidP="008C7DAE">
      <w:pPr>
        <w:pStyle w:val="EnactingSection"/>
        <w:rPr>
          <w:color w:val="auto"/>
          <w:u w:val="single"/>
        </w:rPr>
      </w:pPr>
      <w:r w:rsidRPr="00ED17A6">
        <w:rPr>
          <w:color w:val="auto"/>
          <w:u w:val="single"/>
        </w:rPr>
        <w:t>N</w:t>
      </w:r>
      <w:r w:rsidR="00821006" w:rsidRPr="00ED17A6">
        <w:rPr>
          <w:color w:val="auto"/>
          <w:u w:val="single"/>
        </w:rPr>
        <w:t xml:space="preserve">othing </w:t>
      </w:r>
      <w:r w:rsidR="00D80847" w:rsidRPr="00ED17A6">
        <w:rPr>
          <w:color w:val="auto"/>
          <w:u w:val="single"/>
        </w:rPr>
        <w:t xml:space="preserve">in this article </w:t>
      </w:r>
      <w:r w:rsidR="00821006" w:rsidRPr="00ED17A6">
        <w:rPr>
          <w:color w:val="auto"/>
          <w:u w:val="single"/>
        </w:rPr>
        <w:t>shall be construed to</w:t>
      </w:r>
      <w:r w:rsidR="00985166" w:rsidRPr="00ED17A6">
        <w:rPr>
          <w:color w:val="auto"/>
          <w:u w:val="single"/>
        </w:rPr>
        <w:t>:</w:t>
      </w:r>
    </w:p>
    <w:p w14:paraId="450871D9" w14:textId="77777777" w:rsidR="00985166" w:rsidRPr="00ED17A6" w:rsidRDefault="009964B2" w:rsidP="008C7DAE">
      <w:pPr>
        <w:pStyle w:val="EnactingSection"/>
        <w:rPr>
          <w:color w:val="auto"/>
          <w:u w:val="single"/>
        </w:rPr>
      </w:pPr>
      <w:r w:rsidRPr="00ED17A6">
        <w:rPr>
          <w:color w:val="auto"/>
          <w:u w:val="single"/>
        </w:rPr>
        <w:t>(</w:t>
      </w:r>
      <w:r w:rsidR="00985166" w:rsidRPr="00ED17A6">
        <w:rPr>
          <w:color w:val="auto"/>
          <w:u w:val="single"/>
        </w:rPr>
        <w:t>1</w:t>
      </w:r>
      <w:r w:rsidRPr="00ED17A6">
        <w:rPr>
          <w:color w:val="auto"/>
          <w:u w:val="single"/>
        </w:rPr>
        <w:t>)</w:t>
      </w:r>
      <w:r w:rsidR="00985166" w:rsidRPr="00ED17A6">
        <w:rPr>
          <w:color w:val="auto"/>
          <w:u w:val="single"/>
        </w:rPr>
        <w:t xml:space="preserve"> </w:t>
      </w:r>
      <w:r w:rsidR="00821006" w:rsidRPr="00ED17A6">
        <w:rPr>
          <w:color w:val="auto"/>
          <w:u w:val="single"/>
        </w:rPr>
        <w:t xml:space="preserve">Prohibit a </w:t>
      </w:r>
      <w:r w:rsidR="00A25D27" w:rsidRPr="00ED17A6">
        <w:rPr>
          <w:color w:val="auto"/>
          <w:u w:val="single"/>
        </w:rPr>
        <w:t>human</w:t>
      </w:r>
      <w:r w:rsidR="00821006" w:rsidRPr="00ED17A6">
        <w:rPr>
          <w:color w:val="auto"/>
          <w:u w:val="single"/>
        </w:rPr>
        <w:t xml:space="preserve"> driver from operating a </w:t>
      </w:r>
      <w:r w:rsidR="00BA067E" w:rsidRPr="00ED17A6">
        <w:rPr>
          <w:color w:val="auto"/>
          <w:u w:val="single"/>
        </w:rPr>
        <w:t>fully autonomous</w:t>
      </w:r>
      <w:r w:rsidR="00985166" w:rsidRPr="00ED17A6">
        <w:rPr>
          <w:color w:val="auto"/>
          <w:u w:val="single"/>
        </w:rPr>
        <w:t xml:space="preserve"> </w:t>
      </w:r>
      <w:r w:rsidR="00821006" w:rsidRPr="00ED17A6">
        <w:rPr>
          <w:color w:val="auto"/>
          <w:u w:val="single"/>
        </w:rPr>
        <w:t>vehicle to control all or part of the DDT</w:t>
      </w:r>
      <w:r w:rsidR="00985166" w:rsidRPr="00ED17A6">
        <w:rPr>
          <w:color w:val="auto"/>
          <w:u w:val="single"/>
        </w:rPr>
        <w:t>; or</w:t>
      </w:r>
    </w:p>
    <w:p w14:paraId="2BFD696A" w14:textId="77777777" w:rsidR="008C7DAE" w:rsidRDefault="00985166" w:rsidP="008C7DAE">
      <w:pPr>
        <w:pStyle w:val="EnactingSection"/>
        <w:rPr>
          <w:color w:val="auto"/>
          <w:u w:val="single"/>
        </w:rPr>
        <w:sectPr w:rsidR="008C7DAE" w:rsidSect="00F9163E">
          <w:type w:val="continuous"/>
          <w:pgSz w:w="12240" w:h="15840" w:code="1"/>
          <w:pgMar w:top="1440" w:right="1440" w:bottom="1440" w:left="1440" w:header="720" w:footer="720" w:gutter="0"/>
          <w:lnNumType w:countBy="1" w:restart="continuous"/>
          <w:pgNumType w:start="3"/>
          <w:cols w:space="720"/>
          <w:titlePg/>
          <w:docGrid w:linePitch="360"/>
        </w:sectPr>
      </w:pPr>
      <w:r w:rsidRPr="00ED17A6">
        <w:rPr>
          <w:color w:val="auto"/>
          <w:u w:val="single"/>
        </w:rPr>
        <w:t xml:space="preserve">(2) </w:t>
      </w:r>
      <w:r w:rsidR="00821006" w:rsidRPr="00ED17A6">
        <w:rPr>
          <w:color w:val="auto"/>
          <w:u w:val="single"/>
        </w:rPr>
        <w:t xml:space="preserve">Prohibit a </w:t>
      </w:r>
      <w:r w:rsidR="00BA067E" w:rsidRPr="00ED17A6">
        <w:rPr>
          <w:color w:val="auto"/>
          <w:u w:val="single"/>
        </w:rPr>
        <w:t>fully autonomous</w:t>
      </w:r>
      <w:r w:rsidR="00821006" w:rsidRPr="00ED17A6">
        <w:rPr>
          <w:color w:val="auto"/>
          <w:u w:val="single"/>
        </w:rPr>
        <w:t xml:space="preserve"> vehicle from operating without a </w:t>
      </w:r>
      <w:r w:rsidR="00A25D27" w:rsidRPr="00ED17A6">
        <w:rPr>
          <w:color w:val="auto"/>
          <w:u w:val="single"/>
        </w:rPr>
        <w:t>human</w:t>
      </w:r>
      <w:r w:rsidR="00821006" w:rsidRPr="00ED17A6">
        <w:rPr>
          <w:color w:val="auto"/>
          <w:u w:val="single"/>
        </w:rPr>
        <w:t xml:space="preserve"> driver.</w:t>
      </w:r>
    </w:p>
    <w:p w14:paraId="68375E1F" w14:textId="77777777" w:rsidR="008C7DAE" w:rsidRDefault="00065C62" w:rsidP="008C7DAE">
      <w:pPr>
        <w:pStyle w:val="EnactingSection"/>
        <w:spacing w:line="485" w:lineRule="auto"/>
        <w:ind w:firstLine="0"/>
        <w:rPr>
          <w:b/>
          <w:bCs/>
          <w:color w:val="auto"/>
          <w:u w:val="single"/>
        </w:rPr>
        <w:sectPr w:rsidR="008C7DAE" w:rsidSect="00CA7F2B">
          <w:type w:val="continuous"/>
          <w:pgSz w:w="12240" w:h="15840" w:code="1"/>
          <w:pgMar w:top="1440" w:right="1440" w:bottom="1440" w:left="1440" w:header="720" w:footer="720" w:gutter="0"/>
          <w:pgNumType w:start="4"/>
          <w:cols w:space="720"/>
          <w:docGrid w:linePitch="360"/>
        </w:sectPr>
      </w:pPr>
      <w:r w:rsidRPr="00ED17A6">
        <w:rPr>
          <w:b/>
          <w:bCs/>
          <w:color w:val="auto"/>
          <w:u w:val="single"/>
        </w:rPr>
        <w:t>§</w:t>
      </w:r>
      <w:r w:rsidR="00821006" w:rsidRPr="00ED17A6">
        <w:rPr>
          <w:b/>
          <w:bCs/>
          <w:color w:val="auto"/>
          <w:u w:val="single"/>
        </w:rPr>
        <w:t xml:space="preserve">17H-1-5 </w:t>
      </w:r>
      <w:r w:rsidR="003F1954" w:rsidRPr="00ED17A6">
        <w:rPr>
          <w:b/>
          <w:bCs/>
          <w:color w:val="auto"/>
          <w:u w:val="single"/>
        </w:rPr>
        <w:t xml:space="preserve">Operation of </w:t>
      </w:r>
      <w:r w:rsidR="009964B2" w:rsidRPr="00ED17A6">
        <w:rPr>
          <w:b/>
          <w:bCs/>
          <w:color w:val="auto"/>
          <w:u w:val="single"/>
        </w:rPr>
        <w:t>Fully Autonomous</w:t>
      </w:r>
      <w:r w:rsidR="00985166" w:rsidRPr="00ED17A6">
        <w:rPr>
          <w:b/>
          <w:bCs/>
          <w:color w:val="auto"/>
          <w:u w:val="single"/>
        </w:rPr>
        <w:t xml:space="preserve"> </w:t>
      </w:r>
      <w:r w:rsidR="00821006" w:rsidRPr="00ED17A6">
        <w:rPr>
          <w:b/>
          <w:bCs/>
          <w:color w:val="auto"/>
          <w:u w:val="single"/>
        </w:rPr>
        <w:t>Vehicle</w:t>
      </w:r>
      <w:r w:rsidR="003F1954" w:rsidRPr="00ED17A6">
        <w:rPr>
          <w:b/>
          <w:bCs/>
          <w:color w:val="auto"/>
          <w:u w:val="single"/>
        </w:rPr>
        <w:t xml:space="preserve">s Without a </w:t>
      </w:r>
      <w:r w:rsidR="00A25D27" w:rsidRPr="00ED17A6">
        <w:rPr>
          <w:b/>
          <w:bCs/>
          <w:color w:val="auto"/>
          <w:u w:val="single"/>
        </w:rPr>
        <w:t>Human</w:t>
      </w:r>
      <w:r w:rsidR="003F1954" w:rsidRPr="00ED17A6">
        <w:rPr>
          <w:b/>
          <w:bCs/>
          <w:color w:val="auto"/>
          <w:u w:val="single"/>
        </w:rPr>
        <w:t xml:space="preserve"> Driver</w:t>
      </w:r>
      <w:r w:rsidRPr="00ED17A6">
        <w:rPr>
          <w:b/>
          <w:bCs/>
          <w:color w:val="auto"/>
          <w:u w:val="single"/>
        </w:rPr>
        <w:t>.</w:t>
      </w:r>
    </w:p>
    <w:p w14:paraId="7F64B059" w14:textId="68A7987A" w:rsidR="00934B3F" w:rsidRPr="00ED17A6" w:rsidRDefault="00934B3F" w:rsidP="008C7DAE">
      <w:pPr>
        <w:pStyle w:val="EnactingSection"/>
        <w:spacing w:line="485" w:lineRule="auto"/>
        <w:rPr>
          <w:color w:val="auto"/>
          <w:u w:val="single"/>
        </w:rPr>
      </w:pPr>
      <w:r w:rsidRPr="00ED17A6">
        <w:rPr>
          <w:color w:val="auto"/>
          <w:u w:val="single"/>
        </w:rPr>
        <w:t>(a) A person may operate a fully autonomous vehicle on the public roads of this state without a human driver provided that the automated driving system</w:t>
      </w:r>
      <w:r w:rsidR="00985166" w:rsidRPr="00ED17A6">
        <w:rPr>
          <w:color w:val="auto"/>
          <w:u w:val="single"/>
        </w:rPr>
        <w:t xml:space="preserve"> </w:t>
      </w:r>
      <w:r w:rsidRPr="00ED17A6">
        <w:rPr>
          <w:color w:val="auto"/>
          <w:u w:val="single"/>
        </w:rPr>
        <w:t>(ADS) is engaged and the vehicle meets the following conditions:</w:t>
      </w:r>
    </w:p>
    <w:p w14:paraId="499A3004" w14:textId="28436BCD" w:rsidR="009A433A" w:rsidRPr="00ED17A6" w:rsidRDefault="008C7DAE" w:rsidP="008C7DAE">
      <w:pPr>
        <w:pStyle w:val="SectionBody"/>
        <w:widowControl/>
        <w:spacing w:line="485" w:lineRule="auto"/>
        <w:rPr>
          <w:color w:val="auto"/>
          <w:u w:val="single"/>
        </w:rPr>
      </w:pPr>
      <w:r w:rsidRPr="00ED17A6">
        <w:rPr>
          <w:color w:val="auto"/>
          <w:u w:val="single"/>
        </w:rPr>
        <w:t>(1)</w:t>
      </w:r>
      <w:r>
        <w:rPr>
          <w:color w:val="auto"/>
          <w:u w:val="single"/>
        </w:rPr>
        <w:t xml:space="preserve"> </w:t>
      </w:r>
      <w:r w:rsidR="009A433A" w:rsidRPr="00ED17A6">
        <w:rPr>
          <w:color w:val="auto"/>
          <w:u w:val="single"/>
        </w:rPr>
        <w:t xml:space="preserve">If a failure of the automated driving system occurs that renders the system unable to perform the entire dynamic driving task (DDT) relevant to its intended operational design domain, the fully autonomous vehicle will achieve a minimal risk condition; </w:t>
      </w:r>
    </w:p>
    <w:p w14:paraId="414FD8EF" w14:textId="1257F7A7" w:rsidR="00985166" w:rsidRPr="00ED17A6" w:rsidRDefault="008C7DAE" w:rsidP="008C7DAE">
      <w:pPr>
        <w:pStyle w:val="EnactingSection"/>
        <w:spacing w:line="485" w:lineRule="auto"/>
        <w:rPr>
          <w:color w:val="auto"/>
          <w:u w:val="single"/>
        </w:rPr>
      </w:pPr>
      <w:r w:rsidRPr="00ED17A6">
        <w:rPr>
          <w:color w:val="auto"/>
          <w:u w:val="single"/>
        </w:rPr>
        <w:t>(2)</w:t>
      </w:r>
      <w:r>
        <w:rPr>
          <w:color w:val="auto"/>
          <w:u w:val="single"/>
        </w:rPr>
        <w:t xml:space="preserve"> </w:t>
      </w:r>
      <w:r w:rsidR="009A433A" w:rsidRPr="00ED17A6">
        <w:rPr>
          <w:color w:val="auto"/>
          <w:u w:val="single"/>
        </w:rPr>
        <w:t>The fully autonomous vehicle is capable of operating in compliance with the applicable traffic and motor vehicle safety laws and regulations of this state when reasonable to do so, unless an exemption has been granted by the Department of Transportation;</w:t>
      </w:r>
      <w:r w:rsidR="00985166" w:rsidRPr="00ED17A6">
        <w:rPr>
          <w:color w:val="auto"/>
          <w:u w:val="single"/>
        </w:rPr>
        <w:t xml:space="preserve"> and</w:t>
      </w:r>
    </w:p>
    <w:p w14:paraId="32425599" w14:textId="0981A909" w:rsidR="00A77362" w:rsidRPr="00ED17A6" w:rsidRDefault="00985166" w:rsidP="0096176C">
      <w:pPr>
        <w:pStyle w:val="EnactingSection"/>
        <w:spacing w:line="485" w:lineRule="auto"/>
        <w:rPr>
          <w:color w:val="auto"/>
          <w:u w:val="single"/>
        </w:rPr>
      </w:pPr>
      <w:r w:rsidRPr="00ED17A6">
        <w:rPr>
          <w:color w:val="auto"/>
          <w:u w:val="single"/>
        </w:rPr>
        <w:t>(3)</w:t>
      </w:r>
      <w:r w:rsidR="00941BB9" w:rsidRPr="00ED17A6">
        <w:rPr>
          <w:color w:val="auto"/>
          <w:u w:val="single"/>
        </w:rPr>
        <w:t xml:space="preserve"> When required by federal law, the vehicle bears the required manufacturer’s</w:t>
      </w:r>
      <w:r w:rsidRPr="00ED17A6">
        <w:rPr>
          <w:color w:val="auto"/>
          <w:u w:val="single"/>
        </w:rPr>
        <w:t xml:space="preserve"> </w:t>
      </w:r>
      <w:r w:rsidR="00941BB9" w:rsidRPr="00ED17A6">
        <w:rPr>
          <w:color w:val="auto"/>
          <w:u w:val="single"/>
        </w:rPr>
        <w:t xml:space="preserve">certification label indicating that at the time of its manufacture it </w:t>
      </w:r>
      <w:r w:rsidR="00CB3430" w:rsidRPr="00ED17A6">
        <w:rPr>
          <w:color w:val="auto"/>
          <w:u w:val="single"/>
        </w:rPr>
        <w:t>has been</w:t>
      </w:r>
      <w:r w:rsidR="00941BB9" w:rsidRPr="00ED17A6">
        <w:rPr>
          <w:color w:val="auto"/>
          <w:u w:val="single"/>
        </w:rPr>
        <w:t xml:space="preserve"> certified to be in compliance with all applicable Federal Motor Vehicle Safety Standards, including reference to any exemption granted by the National Highway Traffic Safety Administration. </w:t>
      </w:r>
      <w:r w:rsidR="00EB6DA8" w:rsidRPr="00ED17A6">
        <w:rPr>
          <w:color w:val="auto"/>
          <w:u w:val="single"/>
        </w:rPr>
        <w:t xml:space="preserve">(b) Prior to operating a </w:t>
      </w:r>
      <w:r w:rsidR="00A25E09">
        <w:rPr>
          <w:color w:val="auto"/>
          <w:u w:val="single"/>
        </w:rPr>
        <w:t>fully autonomous</w:t>
      </w:r>
      <w:r w:rsidR="00EB6DA8" w:rsidRPr="00ED17A6">
        <w:rPr>
          <w:color w:val="auto"/>
          <w:u w:val="single"/>
        </w:rPr>
        <w:t xml:space="preserve"> vehicle on the public roads of this </w:t>
      </w:r>
      <w:r w:rsidR="00A578DE" w:rsidRPr="00ED17A6">
        <w:rPr>
          <w:color w:val="auto"/>
          <w:u w:val="single"/>
        </w:rPr>
        <w:t>S</w:t>
      </w:r>
      <w:r w:rsidR="00EB6DA8" w:rsidRPr="00ED17A6">
        <w:rPr>
          <w:color w:val="auto"/>
          <w:u w:val="single"/>
        </w:rPr>
        <w:t>tate without a human driver, a person as defined in §17C-1-29</w:t>
      </w:r>
      <w:r w:rsidR="00A77362" w:rsidRPr="00ED17A6">
        <w:rPr>
          <w:color w:val="auto"/>
          <w:u w:val="single"/>
        </w:rPr>
        <w:t xml:space="preserve"> shall submit a law enforcement interaction plan to the </w:t>
      </w:r>
      <w:r w:rsidR="005F0766" w:rsidRPr="00ED17A6">
        <w:rPr>
          <w:color w:val="auto"/>
          <w:u w:val="single"/>
        </w:rPr>
        <w:t>d</w:t>
      </w:r>
      <w:r w:rsidR="00A77362" w:rsidRPr="00ED17A6">
        <w:rPr>
          <w:color w:val="auto"/>
          <w:u w:val="single"/>
        </w:rPr>
        <w:t>epartment that describes:</w:t>
      </w:r>
    </w:p>
    <w:p w14:paraId="5B8542BD" w14:textId="77777777" w:rsidR="00A77362" w:rsidRPr="00ED17A6" w:rsidRDefault="00A77362" w:rsidP="008C7DAE">
      <w:pPr>
        <w:pStyle w:val="EnactingSection"/>
        <w:spacing w:line="485" w:lineRule="auto"/>
        <w:rPr>
          <w:color w:val="auto"/>
          <w:u w:val="single"/>
        </w:rPr>
      </w:pPr>
      <w:r w:rsidRPr="00ED17A6">
        <w:rPr>
          <w:color w:val="auto"/>
        </w:rPr>
        <w:t>(</w:t>
      </w:r>
      <w:r w:rsidRPr="00ED17A6">
        <w:rPr>
          <w:color w:val="auto"/>
          <w:u w:val="single"/>
        </w:rPr>
        <w:t>1) How to communicate with a fleet support specialist who is available during the times the vehicle is in operation;</w:t>
      </w:r>
    </w:p>
    <w:p w14:paraId="01AEE2A0" w14:textId="08F05C54" w:rsidR="00A77362" w:rsidRPr="00ED17A6" w:rsidRDefault="00A77362" w:rsidP="008C7DAE">
      <w:pPr>
        <w:pStyle w:val="EnactingSection"/>
        <w:spacing w:line="485" w:lineRule="auto"/>
        <w:rPr>
          <w:color w:val="auto"/>
          <w:u w:val="single"/>
        </w:rPr>
      </w:pPr>
      <w:r w:rsidRPr="00ED17A6">
        <w:rPr>
          <w:color w:val="auto"/>
          <w:u w:val="single"/>
        </w:rPr>
        <w:t xml:space="preserve">(2) How to safely remove the </w:t>
      </w:r>
      <w:r w:rsidR="0008424D" w:rsidRPr="00ED17A6">
        <w:rPr>
          <w:color w:val="auto"/>
          <w:u w:val="single"/>
        </w:rPr>
        <w:t>fully autonomous</w:t>
      </w:r>
      <w:r w:rsidRPr="00ED17A6">
        <w:rPr>
          <w:color w:val="auto"/>
          <w:u w:val="single"/>
        </w:rPr>
        <w:t xml:space="preserve"> vehicle from the roadway and steps to safely tow the vehicle;</w:t>
      </w:r>
    </w:p>
    <w:p w14:paraId="724FCC2A" w14:textId="732F730A" w:rsidR="00A77362" w:rsidRPr="00ED17A6" w:rsidRDefault="00A77362" w:rsidP="008C7DAE">
      <w:pPr>
        <w:pStyle w:val="EnactingSection"/>
        <w:spacing w:line="485" w:lineRule="auto"/>
        <w:rPr>
          <w:color w:val="auto"/>
          <w:u w:val="single"/>
        </w:rPr>
      </w:pPr>
      <w:r w:rsidRPr="00ED17A6">
        <w:rPr>
          <w:color w:val="auto"/>
          <w:u w:val="single"/>
        </w:rPr>
        <w:t xml:space="preserve">(3) How to recognize whether the </w:t>
      </w:r>
      <w:r w:rsidR="0008424D" w:rsidRPr="00ED17A6">
        <w:rPr>
          <w:color w:val="auto"/>
          <w:u w:val="single"/>
        </w:rPr>
        <w:t xml:space="preserve">fully autonomous </w:t>
      </w:r>
      <w:r w:rsidRPr="00ED17A6">
        <w:rPr>
          <w:color w:val="auto"/>
          <w:u w:val="single"/>
        </w:rPr>
        <w:t>vehicle is in autonomous mode; and</w:t>
      </w:r>
    </w:p>
    <w:p w14:paraId="1780A6E7" w14:textId="77777777" w:rsidR="008C7DAE" w:rsidRDefault="00A77362" w:rsidP="008C7DAE">
      <w:pPr>
        <w:pStyle w:val="EnactingSection"/>
        <w:spacing w:line="485" w:lineRule="auto"/>
        <w:rPr>
          <w:color w:val="auto"/>
          <w:u w:val="single"/>
        </w:rPr>
        <w:sectPr w:rsidR="008C7DAE" w:rsidSect="00F9163E">
          <w:type w:val="continuous"/>
          <w:pgSz w:w="12240" w:h="15840" w:code="1"/>
          <w:pgMar w:top="1440" w:right="1440" w:bottom="1440" w:left="1440" w:header="720" w:footer="720" w:gutter="0"/>
          <w:lnNumType w:countBy="1" w:restart="continuous"/>
          <w:pgNumType w:start="4"/>
          <w:cols w:space="720"/>
          <w:titlePg/>
          <w:docGrid w:linePitch="360"/>
        </w:sectPr>
      </w:pPr>
      <w:r w:rsidRPr="00ED17A6">
        <w:rPr>
          <w:color w:val="auto"/>
          <w:u w:val="single"/>
        </w:rPr>
        <w:t>(4)</w:t>
      </w:r>
      <w:r w:rsidR="004B08B1" w:rsidRPr="00ED17A6">
        <w:rPr>
          <w:color w:val="auto"/>
          <w:u w:val="single"/>
        </w:rPr>
        <w:t xml:space="preserve"> </w:t>
      </w:r>
      <w:r w:rsidRPr="00ED17A6">
        <w:rPr>
          <w:color w:val="auto"/>
          <w:u w:val="single"/>
        </w:rPr>
        <w:t xml:space="preserve">Any additional information the manufacturer or owner deems necessary regarding hazardous conditions or public safety risks associated with the operation of the </w:t>
      </w:r>
      <w:r w:rsidR="0008424D" w:rsidRPr="00ED17A6">
        <w:rPr>
          <w:color w:val="auto"/>
          <w:u w:val="single"/>
        </w:rPr>
        <w:t xml:space="preserve">fully autonomous </w:t>
      </w:r>
      <w:r w:rsidRPr="00ED17A6">
        <w:rPr>
          <w:color w:val="auto"/>
          <w:u w:val="single"/>
        </w:rPr>
        <w:t>vehicle.</w:t>
      </w:r>
    </w:p>
    <w:p w14:paraId="09EC942A" w14:textId="77777777" w:rsidR="008C7DAE" w:rsidRDefault="00065C62" w:rsidP="008C7DAE">
      <w:pPr>
        <w:pStyle w:val="EnactingSection"/>
        <w:ind w:firstLine="0"/>
        <w:rPr>
          <w:b/>
          <w:bCs/>
          <w:color w:val="auto"/>
          <w:u w:val="single"/>
        </w:rPr>
        <w:sectPr w:rsidR="008C7DAE" w:rsidSect="00DB71D8">
          <w:type w:val="continuous"/>
          <w:pgSz w:w="12240" w:h="15840" w:code="1"/>
          <w:pgMar w:top="1440" w:right="1440" w:bottom="1440" w:left="1440" w:header="720" w:footer="720" w:gutter="0"/>
          <w:pgNumType w:start="5"/>
          <w:cols w:space="720"/>
          <w:docGrid w:linePitch="360"/>
        </w:sectPr>
      </w:pPr>
      <w:r w:rsidRPr="00ED17A6">
        <w:rPr>
          <w:b/>
          <w:bCs/>
          <w:color w:val="auto"/>
          <w:u w:val="single"/>
        </w:rPr>
        <w:t>§</w:t>
      </w:r>
      <w:r w:rsidR="002A74FB" w:rsidRPr="00ED17A6">
        <w:rPr>
          <w:b/>
          <w:bCs/>
          <w:color w:val="auto"/>
          <w:u w:val="single"/>
        </w:rPr>
        <w:t>17H-1-</w:t>
      </w:r>
      <w:r w:rsidR="00531CFF" w:rsidRPr="00ED17A6">
        <w:rPr>
          <w:b/>
          <w:bCs/>
          <w:color w:val="auto"/>
          <w:u w:val="single"/>
        </w:rPr>
        <w:t>6</w:t>
      </w:r>
      <w:r w:rsidR="004B08B1" w:rsidRPr="00ED17A6">
        <w:rPr>
          <w:b/>
          <w:bCs/>
          <w:color w:val="auto"/>
          <w:u w:val="single"/>
        </w:rPr>
        <w:t>.</w:t>
      </w:r>
      <w:r w:rsidR="002A74FB" w:rsidRPr="00ED17A6">
        <w:rPr>
          <w:b/>
          <w:bCs/>
          <w:color w:val="auto"/>
          <w:u w:val="single"/>
        </w:rPr>
        <w:t xml:space="preserve"> Operat</w:t>
      </w:r>
      <w:r w:rsidR="006352DA" w:rsidRPr="00ED17A6">
        <w:rPr>
          <w:b/>
          <w:bCs/>
          <w:color w:val="auto"/>
          <w:u w:val="single"/>
        </w:rPr>
        <w:t>ion</w:t>
      </w:r>
      <w:r w:rsidR="002A74FB" w:rsidRPr="00ED17A6">
        <w:rPr>
          <w:b/>
          <w:bCs/>
          <w:color w:val="auto"/>
          <w:u w:val="single"/>
        </w:rPr>
        <w:t xml:space="preserve"> of</w:t>
      </w:r>
      <w:r w:rsidR="0008424D" w:rsidRPr="00ED17A6">
        <w:rPr>
          <w:b/>
          <w:bCs/>
          <w:color w:val="auto"/>
          <w:u w:val="single"/>
        </w:rPr>
        <w:t xml:space="preserve"> a</w:t>
      </w:r>
      <w:r w:rsidR="002A74FB" w:rsidRPr="00ED17A6">
        <w:rPr>
          <w:b/>
          <w:bCs/>
          <w:color w:val="auto"/>
          <w:u w:val="single"/>
        </w:rPr>
        <w:t xml:space="preserve"> </w:t>
      </w:r>
      <w:r w:rsidR="004B08B1" w:rsidRPr="00ED17A6">
        <w:rPr>
          <w:b/>
          <w:bCs/>
          <w:color w:val="auto"/>
          <w:u w:val="single"/>
        </w:rPr>
        <w:t>Fully Autonomous</w:t>
      </w:r>
      <w:r w:rsidR="00985166" w:rsidRPr="00ED17A6">
        <w:rPr>
          <w:b/>
          <w:bCs/>
          <w:color w:val="auto"/>
          <w:u w:val="single"/>
        </w:rPr>
        <w:t xml:space="preserve"> </w:t>
      </w:r>
      <w:r w:rsidR="004B08B1" w:rsidRPr="00ED17A6">
        <w:rPr>
          <w:b/>
          <w:bCs/>
          <w:color w:val="auto"/>
          <w:u w:val="single"/>
        </w:rPr>
        <w:t xml:space="preserve">Motor </w:t>
      </w:r>
      <w:r w:rsidR="002A74FB" w:rsidRPr="00ED17A6">
        <w:rPr>
          <w:b/>
          <w:bCs/>
          <w:color w:val="auto"/>
          <w:u w:val="single"/>
        </w:rPr>
        <w:t>Vehicle</w:t>
      </w:r>
      <w:r w:rsidR="004B08B1" w:rsidRPr="00ED17A6">
        <w:rPr>
          <w:b/>
          <w:bCs/>
          <w:color w:val="auto"/>
          <w:u w:val="single"/>
        </w:rPr>
        <w:t xml:space="preserve"> </w:t>
      </w:r>
      <w:r w:rsidR="006352DA" w:rsidRPr="00ED17A6">
        <w:rPr>
          <w:b/>
          <w:bCs/>
          <w:color w:val="auto"/>
          <w:u w:val="single"/>
        </w:rPr>
        <w:t xml:space="preserve">With </w:t>
      </w:r>
      <w:r w:rsidR="00A25D27" w:rsidRPr="00ED17A6">
        <w:rPr>
          <w:b/>
          <w:bCs/>
          <w:color w:val="auto"/>
          <w:u w:val="single"/>
        </w:rPr>
        <w:t>a</w:t>
      </w:r>
      <w:r w:rsidR="004B08B1" w:rsidRPr="00ED17A6">
        <w:rPr>
          <w:b/>
          <w:bCs/>
          <w:color w:val="auto"/>
          <w:u w:val="single"/>
        </w:rPr>
        <w:t>n ADS by a Human</w:t>
      </w:r>
      <w:r w:rsidR="006352DA" w:rsidRPr="00ED17A6">
        <w:rPr>
          <w:b/>
          <w:bCs/>
          <w:color w:val="auto"/>
          <w:u w:val="single"/>
        </w:rPr>
        <w:t xml:space="preserve"> Driver</w:t>
      </w:r>
      <w:r w:rsidR="004B08B1" w:rsidRPr="00ED17A6">
        <w:rPr>
          <w:b/>
          <w:bCs/>
          <w:color w:val="auto"/>
          <w:u w:val="single"/>
        </w:rPr>
        <w:t>.</w:t>
      </w:r>
    </w:p>
    <w:p w14:paraId="47C3E910" w14:textId="6180C4CB" w:rsidR="00A25D27" w:rsidRPr="00ED17A6" w:rsidRDefault="00A25D27" w:rsidP="008C7DAE">
      <w:pPr>
        <w:pStyle w:val="EnactingSection"/>
        <w:rPr>
          <w:color w:val="auto"/>
          <w:u w:val="single"/>
        </w:rPr>
      </w:pPr>
      <w:r w:rsidRPr="00ED17A6">
        <w:rPr>
          <w:color w:val="auto"/>
          <w:u w:val="single"/>
        </w:rPr>
        <w:t xml:space="preserve">(a) </w:t>
      </w:r>
      <w:r w:rsidR="00EB6DA8" w:rsidRPr="00ED17A6">
        <w:rPr>
          <w:color w:val="auto"/>
          <w:u w:val="single"/>
        </w:rPr>
        <w:t>A person</w:t>
      </w:r>
      <w:r w:rsidRPr="00ED17A6">
        <w:rPr>
          <w:color w:val="auto"/>
          <w:u w:val="single"/>
        </w:rPr>
        <w:t xml:space="preserve"> may operate a motor vehicle equipped with an </w:t>
      </w:r>
      <w:r w:rsidR="00EB6DA8" w:rsidRPr="00ED17A6">
        <w:rPr>
          <w:color w:val="auto"/>
          <w:u w:val="single"/>
        </w:rPr>
        <w:t>ADS</w:t>
      </w:r>
      <w:r w:rsidRPr="00ED17A6">
        <w:rPr>
          <w:color w:val="auto"/>
          <w:u w:val="single"/>
        </w:rPr>
        <w:t xml:space="preserve"> capable of performing the entire </w:t>
      </w:r>
      <w:r w:rsidR="001B60AD" w:rsidRPr="00ED17A6">
        <w:rPr>
          <w:color w:val="auto"/>
          <w:u w:val="single"/>
        </w:rPr>
        <w:t>dynamic driving task (</w:t>
      </w:r>
      <w:r w:rsidR="00EB6DA8" w:rsidRPr="00ED17A6">
        <w:rPr>
          <w:color w:val="auto"/>
          <w:u w:val="single"/>
        </w:rPr>
        <w:t>DDT</w:t>
      </w:r>
      <w:r w:rsidR="001B60AD" w:rsidRPr="00ED17A6">
        <w:rPr>
          <w:color w:val="auto"/>
          <w:u w:val="single"/>
        </w:rPr>
        <w:t>)</w:t>
      </w:r>
      <w:r w:rsidRPr="00ED17A6">
        <w:rPr>
          <w:color w:val="auto"/>
          <w:u w:val="single"/>
        </w:rPr>
        <w:t xml:space="preserve"> if:</w:t>
      </w:r>
    </w:p>
    <w:p w14:paraId="4A5BE0A3" w14:textId="21FFE318" w:rsidR="00A25D27" w:rsidRPr="00ED17A6" w:rsidRDefault="009C6D03" w:rsidP="008C7DAE">
      <w:pPr>
        <w:pStyle w:val="EnactingSection"/>
        <w:rPr>
          <w:color w:val="auto"/>
          <w:u w:val="single"/>
        </w:rPr>
      </w:pPr>
      <w:r w:rsidRPr="00ED17A6">
        <w:rPr>
          <w:color w:val="auto"/>
          <w:u w:val="single"/>
        </w:rPr>
        <w:t xml:space="preserve">(1) </w:t>
      </w:r>
      <w:r w:rsidR="00EB6DA8" w:rsidRPr="00ED17A6">
        <w:rPr>
          <w:color w:val="auto"/>
          <w:u w:val="single"/>
        </w:rPr>
        <w:t>Such ADS will issue a request to intervene whenever the ADS is not capable of performing the entire DDT with the expectation that the person will respond appropriately to such a request; and</w:t>
      </w:r>
    </w:p>
    <w:p w14:paraId="6624E54A" w14:textId="2079EEC9" w:rsidR="00EB6DA8" w:rsidRPr="00ED17A6" w:rsidRDefault="00EB6DA8" w:rsidP="008C7DAE">
      <w:pPr>
        <w:pStyle w:val="EnactingSection"/>
        <w:rPr>
          <w:color w:val="auto"/>
          <w:u w:val="single"/>
        </w:rPr>
      </w:pPr>
      <w:r w:rsidRPr="00ED17A6">
        <w:rPr>
          <w:color w:val="auto"/>
          <w:u w:val="single"/>
        </w:rPr>
        <w:t xml:space="preserve">(2) The ADS is capable of being operated in compliance with the applicable provisions of and regulations promulgated under this article, unless an exemption has been granted by the </w:t>
      </w:r>
      <w:r w:rsidR="001901EA" w:rsidRPr="00ED17A6">
        <w:rPr>
          <w:color w:val="auto"/>
          <w:u w:val="single"/>
        </w:rPr>
        <w:t>D</w:t>
      </w:r>
      <w:r w:rsidRPr="00ED17A6">
        <w:rPr>
          <w:color w:val="auto"/>
          <w:u w:val="single"/>
        </w:rPr>
        <w:t xml:space="preserve">epartment </w:t>
      </w:r>
      <w:r w:rsidR="001901EA" w:rsidRPr="00ED17A6">
        <w:rPr>
          <w:color w:val="auto"/>
          <w:u w:val="single"/>
        </w:rPr>
        <w:t xml:space="preserve">of Transportation </w:t>
      </w:r>
      <w:r w:rsidRPr="00ED17A6">
        <w:rPr>
          <w:color w:val="auto"/>
          <w:u w:val="single"/>
        </w:rPr>
        <w:t>or the National Highway Traffic Safety Administration.</w:t>
      </w:r>
    </w:p>
    <w:p w14:paraId="4D6F7E37" w14:textId="77777777" w:rsidR="008C7DAE" w:rsidRDefault="00EB6DA8" w:rsidP="008C7DAE">
      <w:pPr>
        <w:pStyle w:val="EnactingSection"/>
        <w:rPr>
          <w:color w:val="auto"/>
          <w:u w:val="single"/>
        </w:rPr>
        <w:sectPr w:rsidR="008C7DAE" w:rsidSect="0068293F">
          <w:type w:val="continuous"/>
          <w:pgSz w:w="12240" w:h="15840" w:code="1"/>
          <w:pgMar w:top="1440" w:right="1440" w:bottom="1440" w:left="1440" w:header="720" w:footer="720" w:gutter="0"/>
          <w:lnNumType w:countBy="1" w:restart="continuous"/>
          <w:pgNumType w:start="1"/>
          <w:cols w:space="720"/>
          <w:titlePg/>
          <w:docGrid w:linePitch="360"/>
        </w:sectPr>
      </w:pPr>
      <w:r w:rsidRPr="00ED17A6">
        <w:rPr>
          <w:color w:val="auto"/>
          <w:u w:val="single"/>
        </w:rPr>
        <w:t xml:space="preserve">(b) Nothing in this Act prohibits or restricts a human driver from operating a </w:t>
      </w:r>
      <w:r w:rsidR="001901EA" w:rsidRPr="00ED17A6">
        <w:rPr>
          <w:color w:val="auto"/>
          <w:u w:val="single"/>
        </w:rPr>
        <w:t>fully autonomous</w:t>
      </w:r>
      <w:r w:rsidRPr="00ED17A6">
        <w:rPr>
          <w:color w:val="auto"/>
          <w:u w:val="single"/>
        </w:rPr>
        <w:t xml:space="preserve"> vehicle equipped with controls that allow for </w:t>
      </w:r>
      <w:r w:rsidR="001901EA" w:rsidRPr="00ED17A6">
        <w:rPr>
          <w:color w:val="auto"/>
          <w:u w:val="single"/>
        </w:rPr>
        <w:t>the</w:t>
      </w:r>
      <w:r w:rsidRPr="00ED17A6">
        <w:rPr>
          <w:color w:val="auto"/>
          <w:u w:val="single"/>
        </w:rPr>
        <w:t xml:space="preserve"> human driver to control all or part of the DDT. </w:t>
      </w:r>
    </w:p>
    <w:p w14:paraId="06E568A5" w14:textId="77777777" w:rsidR="008C7DAE" w:rsidRDefault="00065C62" w:rsidP="008C7DAE">
      <w:pPr>
        <w:pStyle w:val="EnactingSection"/>
        <w:ind w:firstLine="0"/>
        <w:rPr>
          <w:b/>
          <w:bCs/>
          <w:color w:val="auto"/>
          <w:u w:val="single"/>
        </w:rPr>
        <w:sectPr w:rsidR="008C7DAE" w:rsidSect="008C7DAE">
          <w:type w:val="continuous"/>
          <w:pgSz w:w="12240" w:h="15840" w:code="1"/>
          <w:pgMar w:top="1440" w:right="1440" w:bottom="1440" w:left="1440" w:header="720" w:footer="720" w:gutter="0"/>
          <w:pgNumType w:start="1"/>
          <w:cols w:space="720"/>
          <w:titlePg/>
          <w:docGrid w:linePitch="360"/>
        </w:sectPr>
      </w:pPr>
      <w:r w:rsidRPr="00ED17A6">
        <w:rPr>
          <w:b/>
          <w:bCs/>
          <w:color w:val="auto"/>
          <w:u w:val="single"/>
        </w:rPr>
        <w:t>§</w:t>
      </w:r>
      <w:r w:rsidR="006352DA" w:rsidRPr="00ED17A6">
        <w:rPr>
          <w:b/>
          <w:bCs/>
          <w:color w:val="auto"/>
          <w:u w:val="single"/>
        </w:rPr>
        <w:t>17H-1-</w:t>
      </w:r>
      <w:r w:rsidR="00EE4635" w:rsidRPr="00ED17A6">
        <w:rPr>
          <w:b/>
          <w:bCs/>
          <w:color w:val="auto"/>
          <w:u w:val="single"/>
        </w:rPr>
        <w:t>7</w:t>
      </w:r>
      <w:r w:rsidR="006352DA" w:rsidRPr="00ED17A6">
        <w:rPr>
          <w:b/>
          <w:bCs/>
          <w:color w:val="auto"/>
          <w:u w:val="single"/>
        </w:rPr>
        <w:t xml:space="preserve"> Operation of </w:t>
      </w:r>
      <w:r w:rsidR="004B08B1" w:rsidRPr="00ED17A6">
        <w:rPr>
          <w:b/>
          <w:bCs/>
          <w:color w:val="auto"/>
          <w:u w:val="single"/>
        </w:rPr>
        <w:t>Fully Autonomous</w:t>
      </w:r>
      <w:r w:rsidR="00026B3F" w:rsidRPr="00ED17A6">
        <w:rPr>
          <w:b/>
          <w:bCs/>
          <w:color w:val="auto"/>
          <w:u w:val="single"/>
        </w:rPr>
        <w:t xml:space="preserve"> </w:t>
      </w:r>
      <w:r w:rsidR="001901EA" w:rsidRPr="00ED17A6">
        <w:rPr>
          <w:b/>
          <w:bCs/>
          <w:color w:val="auto"/>
          <w:u w:val="single"/>
        </w:rPr>
        <w:t xml:space="preserve">Commercial and </w:t>
      </w:r>
      <w:r w:rsidR="006352DA" w:rsidRPr="00ED17A6">
        <w:rPr>
          <w:b/>
          <w:bCs/>
          <w:color w:val="auto"/>
          <w:u w:val="single"/>
        </w:rPr>
        <w:t>Motor Carrier Vehicles</w:t>
      </w:r>
      <w:r w:rsidRPr="00ED17A6">
        <w:rPr>
          <w:b/>
          <w:bCs/>
          <w:color w:val="auto"/>
          <w:u w:val="single"/>
        </w:rPr>
        <w:t>.</w:t>
      </w:r>
    </w:p>
    <w:p w14:paraId="726605C0" w14:textId="7EAF07C9" w:rsidR="001901EA" w:rsidRPr="00ED17A6" w:rsidRDefault="008C7DAE" w:rsidP="008C7DAE">
      <w:pPr>
        <w:pStyle w:val="EnactingSection"/>
        <w:rPr>
          <w:color w:val="auto"/>
          <w:u w:val="single"/>
        </w:rPr>
      </w:pPr>
      <w:r w:rsidRPr="00ED17A6">
        <w:rPr>
          <w:color w:val="auto"/>
          <w:u w:val="single"/>
        </w:rPr>
        <w:t>(a)</w:t>
      </w:r>
      <w:r>
        <w:rPr>
          <w:color w:val="auto"/>
          <w:u w:val="single"/>
        </w:rPr>
        <w:t xml:space="preserve"> </w:t>
      </w:r>
      <w:r w:rsidR="001901EA" w:rsidRPr="00ED17A6">
        <w:rPr>
          <w:color w:val="auto"/>
          <w:u w:val="single"/>
        </w:rPr>
        <w:t xml:space="preserve">A fully autonomous vehicle that is also a commercial vehicle </w:t>
      </w:r>
      <w:r w:rsidR="0008424D" w:rsidRPr="00ED17A6">
        <w:rPr>
          <w:color w:val="auto"/>
          <w:u w:val="single"/>
        </w:rPr>
        <w:t>under</w:t>
      </w:r>
      <w:r w:rsidR="001901EA" w:rsidRPr="00ED17A6">
        <w:rPr>
          <w:color w:val="auto"/>
          <w:u w:val="single"/>
        </w:rPr>
        <w:t xml:space="preserve"> West Virginia</w:t>
      </w:r>
      <w:r>
        <w:rPr>
          <w:color w:val="auto"/>
          <w:u w:val="single"/>
        </w:rPr>
        <w:t xml:space="preserve"> </w:t>
      </w:r>
      <w:r w:rsidR="001901EA" w:rsidRPr="00ED17A6">
        <w:rPr>
          <w:color w:val="auto"/>
          <w:u w:val="single"/>
        </w:rPr>
        <w:t>law may operate pursuant to state laws governing the operation of commercial motor vehicles, except that any provision that by its nature reasonably applies only to a human driver does not apply to such a vehicle operating with the ADS engaged.</w:t>
      </w:r>
    </w:p>
    <w:p w14:paraId="5ED3C594" w14:textId="77777777" w:rsidR="00CA7F2B" w:rsidRDefault="008C7DAE" w:rsidP="008C7DAE">
      <w:pPr>
        <w:pStyle w:val="EnactingSection"/>
        <w:rPr>
          <w:color w:val="auto"/>
          <w:u w:val="single"/>
        </w:rPr>
        <w:sectPr w:rsidR="00CA7F2B" w:rsidSect="0068293F">
          <w:type w:val="continuous"/>
          <w:pgSz w:w="12240" w:h="15840" w:code="1"/>
          <w:pgMar w:top="1440" w:right="1440" w:bottom="1440" w:left="1440" w:header="720" w:footer="720" w:gutter="0"/>
          <w:lnNumType w:countBy="1" w:restart="continuous"/>
          <w:pgNumType w:start="1"/>
          <w:cols w:space="720"/>
          <w:titlePg/>
          <w:docGrid w:linePitch="360"/>
        </w:sectPr>
      </w:pPr>
      <w:r w:rsidRPr="00ED17A6">
        <w:rPr>
          <w:color w:val="auto"/>
          <w:u w:val="single"/>
        </w:rPr>
        <w:t>(b)</w:t>
      </w:r>
      <w:r>
        <w:rPr>
          <w:color w:val="auto"/>
          <w:u w:val="single"/>
        </w:rPr>
        <w:t xml:space="preserve"> </w:t>
      </w:r>
      <w:r w:rsidR="006352DA" w:rsidRPr="00ED17A6">
        <w:rPr>
          <w:color w:val="auto"/>
          <w:u w:val="single"/>
        </w:rPr>
        <w:t xml:space="preserve">A </w:t>
      </w:r>
      <w:r w:rsidR="001147C4" w:rsidRPr="00ED17A6">
        <w:rPr>
          <w:color w:val="auto"/>
          <w:u w:val="single"/>
        </w:rPr>
        <w:t xml:space="preserve">fully autonomous </w:t>
      </w:r>
      <w:r w:rsidR="006352DA" w:rsidRPr="00ED17A6">
        <w:rPr>
          <w:color w:val="auto"/>
          <w:u w:val="single"/>
        </w:rPr>
        <w:t>vehicle that is also a motor carrier vehicle requiring a</w:t>
      </w:r>
      <w:r>
        <w:rPr>
          <w:color w:val="auto"/>
          <w:u w:val="single"/>
        </w:rPr>
        <w:t xml:space="preserve"> </w:t>
      </w:r>
      <w:r w:rsidR="006352DA" w:rsidRPr="00ED17A6">
        <w:rPr>
          <w:color w:val="auto"/>
          <w:u w:val="single"/>
        </w:rPr>
        <w:t>commercial driver’s license pursuant t</w:t>
      </w:r>
      <w:r w:rsidR="004373C6" w:rsidRPr="00ED17A6">
        <w:rPr>
          <w:color w:val="auto"/>
          <w:u w:val="single"/>
        </w:rPr>
        <w:t>o Federal or state law</w:t>
      </w:r>
      <w:r w:rsidR="006352DA" w:rsidRPr="00ED17A6">
        <w:rPr>
          <w:color w:val="auto"/>
          <w:u w:val="single"/>
        </w:rPr>
        <w:t xml:space="preserve"> may operate</w:t>
      </w:r>
      <w:r w:rsidR="00026B3F" w:rsidRPr="00ED17A6">
        <w:rPr>
          <w:color w:val="auto"/>
          <w:u w:val="single"/>
        </w:rPr>
        <w:t xml:space="preserve"> </w:t>
      </w:r>
      <w:r w:rsidR="00A77362" w:rsidRPr="00ED17A6">
        <w:rPr>
          <w:color w:val="auto"/>
          <w:u w:val="single"/>
        </w:rPr>
        <w:t>pursuant to</w:t>
      </w:r>
      <w:r w:rsidR="006352DA" w:rsidRPr="00ED17A6">
        <w:rPr>
          <w:color w:val="auto"/>
          <w:u w:val="single"/>
        </w:rPr>
        <w:t xml:space="preserve"> Federal and State laws governing commercial drivers and the operation of commercial motor vehicles, except any provision which by its nature reasonably applies only to a </w:t>
      </w:r>
      <w:r w:rsidR="00A578DE" w:rsidRPr="00ED17A6">
        <w:rPr>
          <w:color w:val="auto"/>
          <w:u w:val="single"/>
        </w:rPr>
        <w:t xml:space="preserve">human </w:t>
      </w:r>
      <w:r w:rsidR="006352DA" w:rsidRPr="00ED17A6">
        <w:rPr>
          <w:color w:val="auto"/>
          <w:u w:val="single"/>
        </w:rPr>
        <w:t xml:space="preserve">driver shall not apply to a </w:t>
      </w:r>
      <w:r w:rsidR="004332DF">
        <w:rPr>
          <w:color w:val="auto"/>
          <w:u w:val="single"/>
        </w:rPr>
        <w:t xml:space="preserve">fully autonomous </w:t>
      </w:r>
      <w:r w:rsidR="006352DA" w:rsidRPr="00ED17A6">
        <w:rPr>
          <w:color w:val="auto"/>
          <w:u w:val="single"/>
        </w:rPr>
        <w:t>vehicle</w:t>
      </w:r>
      <w:r w:rsidR="00A578DE" w:rsidRPr="00ED17A6">
        <w:rPr>
          <w:color w:val="auto"/>
          <w:u w:val="single"/>
        </w:rPr>
        <w:t xml:space="preserve"> operating with the ADS engaged</w:t>
      </w:r>
      <w:r w:rsidR="006352DA" w:rsidRPr="00ED17A6">
        <w:rPr>
          <w:color w:val="auto"/>
          <w:u w:val="single"/>
        </w:rPr>
        <w:t>.  This section shall not apply to a school bus.</w:t>
      </w:r>
    </w:p>
    <w:p w14:paraId="400C15B7" w14:textId="77777777" w:rsidR="00CA7F2B" w:rsidRDefault="00E6723F" w:rsidP="008C7DAE">
      <w:pPr>
        <w:pStyle w:val="EnactingSection"/>
        <w:ind w:firstLine="0"/>
        <w:rPr>
          <w:b/>
          <w:bCs/>
          <w:color w:val="auto"/>
          <w:u w:val="single"/>
        </w:rPr>
        <w:sectPr w:rsidR="00CA7F2B" w:rsidSect="000C274F">
          <w:type w:val="continuous"/>
          <w:pgSz w:w="12240" w:h="15840" w:code="1"/>
          <w:pgMar w:top="1440" w:right="1440" w:bottom="1440" w:left="1440" w:header="720" w:footer="720" w:gutter="0"/>
          <w:pgNumType w:start="6"/>
          <w:cols w:space="720"/>
          <w:docGrid w:linePitch="360"/>
        </w:sectPr>
      </w:pPr>
      <w:r w:rsidRPr="00ED17A6">
        <w:rPr>
          <w:b/>
          <w:bCs/>
          <w:color w:val="auto"/>
          <w:u w:val="single"/>
        </w:rPr>
        <w:t>§</w:t>
      </w:r>
      <w:r w:rsidR="003F209A" w:rsidRPr="00ED17A6">
        <w:rPr>
          <w:b/>
          <w:bCs/>
          <w:color w:val="auto"/>
          <w:u w:val="single"/>
        </w:rPr>
        <w:t>17H-1-</w:t>
      </w:r>
      <w:r w:rsidR="00EE4635" w:rsidRPr="00ED17A6">
        <w:rPr>
          <w:b/>
          <w:bCs/>
          <w:color w:val="auto"/>
          <w:u w:val="single"/>
        </w:rPr>
        <w:t>8</w:t>
      </w:r>
      <w:r w:rsidR="003F209A" w:rsidRPr="00ED17A6">
        <w:rPr>
          <w:b/>
          <w:bCs/>
          <w:color w:val="auto"/>
          <w:u w:val="single"/>
        </w:rPr>
        <w:t xml:space="preserve"> Operation of</w:t>
      </w:r>
      <w:r w:rsidR="001147C4" w:rsidRPr="00ED17A6">
        <w:rPr>
          <w:b/>
          <w:bCs/>
          <w:color w:val="auto"/>
          <w:u w:val="single"/>
        </w:rPr>
        <w:t xml:space="preserve"> an</w:t>
      </w:r>
      <w:r w:rsidR="00026B3F" w:rsidRPr="00ED17A6">
        <w:rPr>
          <w:b/>
          <w:bCs/>
          <w:color w:val="auto"/>
          <w:u w:val="single"/>
        </w:rPr>
        <w:t xml:space="preserve"> </w:t>
      </w:r>
      <w:r w:rsidR="00A578DE" w:rsidRPr="00ED17A6">
        <w:rPr>
          <w:b/>
          <w:bCs/>
          <w:color w:val="auto"/>
          <w:u w:val="single"/>
        </w:rPr>
        <w:t>On-Demand</w:t>
      </w:r>
      <w:r w:rsidR="001147C4" w:rsidRPr="00ED17A6">
        <w:rPr>
          <w:b/>
          <w:bCs/>
          <w:color w:val="auto"/>
          <w:u w:val="single"/>
        </w:rPr>
        <w:t xml:space="preserve"> </w:t>
      </w:r>
      <w:r w:rsidR="003F63DE" w:rsidRPr="00ED17A6">
        <w:rPr>
          <w:b/>
          <w:bCs/>
          <w:color w:val="auto"/>
          <w:u w:val="single"/>
        </w:rPr>
        <w:t>Autonomous</w:t>
      </w:r>
      <w:r w:rsidR="00A578DE" w:rsidRPr="00ED17A6">
        <w:rPr>
          <w:b/>
          <w:bCs/>
          <w:color w:val="auto"/>
          <w:u w:val="single"/>
        </w:rPr>
        <w:t xml:space="preserve"> Motor Vehicle </w:t>
      </w:r>
      <w:r w:rsidR="003F209A" w:rsidRPr="00ED17A6">
        <w:rPr>
          <w:b/>
          <w:bCs/>
          <w:color w:val="auto"/>
          <w:u w:val="single"/>
        </w:rPr>
        <w:t>Network</w:t>
      </w:r>
      <w:r w:rsidR="00065C62" w:rsidRPr="00ED17A6">
        <w:rPr>
          <w:b/>
          <w:bCs/>
          <w:color w:val="auto"/>
          <w:u w:val="single"/>
        </w:rPr>
        <w:t>.</w:t>
      </w:r>
      <w:r w:rsidR="003F209A" w:rsidRPr="00ED17A6">
        <w:rPr>
          <w:b/>
          <w:bCs/>
          <w:color w:val="auto"/>
          <w:u w:val="single"/>
        </w:rPr>
        <w:t xml:space="preserve"> </w:t>
      </w:r>
    </w:p>
    <w:p w14:paraId="1755D855" w14:textId="77777777" w:rsidR="00CA7F2B" w:rsidRDefault="00A578DE" w:rsidP="008C7DAE">
      <w:pPr>
        <w:pStyle w:val="EnactingSection"/>
        <w:rPr>
          <w:color w:val="auto"/>
          <w:u w:val="single"/>
        </w:rPr>
        <w:sectPr w:rsidR="00CA7F2B" w:rsidSect="00DB71D8">
          <w:type w:val="continuous"/>
          <w:pgSz w:w="12240" w:h="15840" w:code="1"/>
          <w:pgMar w:top="1440" w:right="1440" w:bottom="1440" w:left="1440" w:header="720" w:footer="720" w:gutter="0"/>
          <w:lnNumType w:countBy="1" w:restart="continuous"/>
          <w:pgNumType w:start="5"/>
          <w:cols w:space="720"/>
          <w:titlePg/>
          <w:docGrid w:linePitch="360"/>
        </w:sectPr>
      </w:pPr>
      <w:r w:rsidRPr="00ED17A6">
        <w:rPr>
          <w:color w:val="auto"/>
          <w:u w:val="single"/>
        </w:rPr>
        <w:t>An on-demand</w:t>
      </w:r>
      <w:r w:rsidR="000311A6" w:rsidRPr="00ED17A6">
        <w:rPr>
          <w:color w:val="auto"/>
          <w:u w:val="single"/>
        </w:rPr>
        <w:t xml:space="preserve"> autonomous </w:t>
      </w:r>
      <w:r w:rsidRPr="00ED17A6">
        <w:rPr>
          <w:color w:val="auto"/>
          <w:u w:val="single"/>
        </w:rPr>
        <w:t>motor vehicle network shall be permitted to operate pursuant to State laws governing the operation of transportation network companies, taxis, or any other ground transportation for-hire of passengers, with the except</w:t>
      </w:r>
      <w:r w:rsidR="000311A6" w:rsidRPr="00ED17A6">
        <w:rPr>
          <w:color w:val="auto"/>
          <w:u w:val="single"/>
        </w:rPr>
        <w:t>ion</w:t>
      </w:r>
      <w:r w:rsidRPr="00ED17A6">
        <w:rPr>
          <w:color w:val="auto"/>
          <w:u w:val="single"/>
        </w:rPr>
        <w:t xml:space="preserve"> that any provision of such laws that reasonably applies only to a human driver would not apply to the operation of </w:t>
      </w:r>
      <w:r w:rsidR="00C71230" w:rsidRPr="00ED17A6">
        <w:rPr>
          <w:color w:val="auto"/>
          <w:u w:val="single"/>
        </w:rPr>
        <w:t xml:space="preserve">fully autonomous vehicles </w:t>
      </w:r>
      <w:r w:rsidR="006523CD" w:rsidRPr="00ED17A6">
        <w:rPr>
          <w:color w:val="auto"/>
          <w:u w:val="single"/>
        </w:rPr>
        <w:t>with the ADS engaged on an on-demand autonomous vehicle network.</w:t>
      </w:r>
    </w:p>
    <w:p w14:paraId="1BF60D0A" w14:textId="77777777" w:rsidR="00CA7F2B" w:rsidRDefault="00E6723F" w:rsidP="008C7DAE">
      <w:pPr>
        <w:pStyle w:val="EnactingSection"/>
        <w:ind w:firstLine="0"/>
        <w:rPr>
          <w:b/>
          <w:bCs/>
          <w:color w:val="auto"/>
          <w:u w:val="single"/>
        </w:rPr>
        <w:sectPr w:rsidR="00CA7F2B" w:rsidSect="00CA7F2B">
          <w:type w:val="continuous"/>
          <w:pgSz w:w="12240" w:h="15840" w:code="1"/>
          <w:pgMar w:top="1440" w:right="1440" w:bottom="1440" w:left="1440" w:header="720" w:footer="720" w:gutter="0"/>
          <w:pgNumType w:start="1"/>
          <w:cols w:space="720"/>
          <w:titlePg/>
          <w:docGrid w:linePitch="360"/>
        </w:sectPr>
      </w:pPr>
      <w:r w:rsidRPr="00ED17A6">
        <w:rPr>
          <w:b/>
          <w:bCs/>
          <w:color w:val="auto"/>
          <w:u w:val="single"/>
        </w:rPr>
        <w:t>§</w:t>
      </w:r>
      <w:r w:rsidR="00A45FE5" w:rsidRPr="00ED17A6">
        <w:rPr>
          <w:b/>
          <w:bCs/>
          <w:color w:val="auto"/>
          <w:u w:val="single"/>
        </w:rPr>
        <w:t>17H-1-</w:t>
      </w:r>
      <w:r w:rsidR="00EE4635" w:rsidRPr="00ED17A6">
        <w:rPr>
          <w:b/>
          <w:bCs/>
          <w:color w:val="auto"/>
          <w:u w:val="single"/>
        </w:rPr>
        <w:t>9</w:t>
      </w:r>
      <w:r w:rsidR="00A45FE5" w:rsidRPr="00ED17A6">
        <w:rPr>
          <w:b/>
          <w:bCs/>
          <w:color w:val="auto"/>
          <w:u w:val="single"/>
        </w:rPr>
        <w:t xml:space="preserve"> Licensing</w:t>
      </w:r>
      <w:r w:rsidR="006144BC" w:rsidRPr="00ED17A6">
        <w:rPr>
          <w:b/>
          <w:bCs/>
          <w:color w:val="auto"/>
          <w:u w:val="single"/>
        </w:rPr>
        <w:t>, Titling,</w:t>
      </w:r>
      <w:r w:rsidR="00A45FE5" w:rsidRPr="00ED17A6">
        <w:rPr>
          <w:b/>
          <w:bCs/>
          <w:color w:val="auto"/>
          <w:u w:val="single"/>
        </w:rPr>
        <w:t xml:space="preserve"> and Registration</w:t>
      </w:r>
      <w:r w:rsidR="00065C62" w:rsidRPr="00ED17A6">
        <w:rPr>
          <w:b/>
          <w:bCs/>
          <w:color w:val="auto"/>
          <w:u w:val="single"/>
        </w:rPr>
        <w:t>.</w:t>
      </w:r>
    </w:p>
    <w:p w14:paraId="449CFF25" w14:textId="6A99B340" w:rsidR="00D54497" w:rsidRPr="00ED17A6" w:rsidRDefault="008C7DAE" w:rsidP="00CA7F2B">
      <w:pPr>
        <w:pStyle w:val="EnactingSection"/>
        <w:rPr>
          <w:color w:val="auto"/>
          <w:u w:val="single"/>
        </w:rPr>
      </w:pPr>
      <w:r w:rsidRPr="00ED17A6">
        <w:rPr>
          <w:color w:val="auto"/>
        </w:rPr>
        <w:t>(a)</w:t>
      </w:r>
      <w:r w:rsidR="00CA7F2B">
        <w:rPr>
          <w:color w:val="auto"/>
        </w:rPr>
        <w:t xml:space="preserve"> </w:t>
      </w:r>
      <w:r w:rsidR="00BB7473" w:rsidRPr="00ED17A6">
        <w:rPr>
          <w:color w:val="auto"/>
          <w:u w:val="single"/>
        </w:rPr>
        <w:t>When an automated driving system (ADS) installed on a motor vehicle is engaged</w:t>
      </w:r>
      <w:r w:rsidR="00D54497" w:rsidRPr="00ED17A6">
        <w:rPr>
          <w:color w:val="auto"/>
          <w:u w:val="single"/>
        </w:rPr>
        <w:t>:</w:t>
      </w:r>
    </w:p>
    <w:p w14:paraId="7C863F40" w14:textId="2A8EFF9F" w:rsidR="00BB7473" w:rsidRPr="00ED17A6" w:rsidRDefault="008C7DAE" w:rsidP="00CA7F2B">
      <w:pPr>
        <w:pStyle w:val="EnactingSection"/>
        <w:rPr>
          <w:color w:val="auto"/>
          <w:u w:val="single"/>
        </w:rPr>
      </w:pPr>
      <w:r w:rsidRPr="00ED17A6">
        <w:rPr>
          <w:color w:val="auto"/>
        </w:rPr>
        <w:t>(1)</w:t>
      </w:r>
      <w:r w:rsidR="00CA7F2B">
        <w:rPr>
          <w:color w:val="auto"/>
        </w:rPr>
        <w:t xml:space="preserve"> </w:t>
      </w:r>
      <w:r w:rsidR="00A45FE5" w:rsidRPr="00ED17A6">
        <w:rPr>
          <w:color w:val="auto"/>
          <w:u w:val="single"/>
        </w:rPr>
        <w:t xml:space="preserve">The ADS is considered the driver </w:t>
      </w:r>
      <w:r w:rsidR="00BB7473" w:rsidRPr="00ED17A6">
        <w:rPr>
          <w:color w:val="auto"/>
          <w:u w:val="single"/>
        </w:rPr>
        <w:t xml:space="preserve">or operator, for the purpose of assessing compliance with applicable traffic or motor vehicle laws and shall be deemed to satisfy electronically all physical acts required by a driver or operator of the vehicle; and </w:t>
      </w:r>
    </w:p>
    <w:p w14:paraId="4CA443D1" w14:textId="4795E9CE" w:rsidR="00A45FE5" w:rsidRPr="00ED17A6" w:rsidRDefault="008C7DAE" w:rsidP="00CA7F2B">
      <w:pPr>
        <w:pStyle w:val="EnactingSection"/>
        <w:rPr>
          <w:color w:val="auto"/>
          <w:u w:val="single"/>
        </w:rPr>
      </w:pPr>
      <w:r w:rsidRPr="00ED17A6">
        <w:rPr>
          <w:color w:val="auto"/>
        </w:rPr>
        <w:t>(2)</w:t>
      </w:r>
      <w:r w:rsidR="00CA7F2B">
        <w:rPr>
          <w:color w:val="auto"/>
        </w:rPr>
        <w:t xml:space="preserve"> </w:t>
      </w:r>
      <w:r w:rsidR="00BB7473" w:rsidRPr="00ED17A6">
        <w:rPr>
          <w:color w:val="auto"/>
          <w:u w:val="single"/>
        </w:rPr>
        <w:t>The</w:t>
      </w:r>
      <w:r w:rsidR="0074780C" w:rsidRPr="00ED17A6">
        <w:rPr>
          <w:color w:val="auto"/>
          <w:u w:val="single"/>
        </w:rPr>
        <w:t xml:space="preserve"> ADS </w:t>
      </w:r>
      <w:r w:rsidR="00A45FE5" w:rsidRPr="00ED17A6">
        <w:rPr>
          <w:color w:val="auto"/>
          <w:u w:val="single"/>
        </w:rPr>
        <w:t>is considered to be</w:t>
      </w:r>
      <w:r w:rsidR="00BB7473" w:rsidRPr="00ED17A6">
        <w:rPr>
          <w:color w:val="auto"/>
          <w:u w:val="single"/>
        </w:rPr>
        <w:t xml:space="preserve"> </w:t>
      </w:r>
      <w:r w:rsidR="00A45FE5" w:rsidRPr="00ED17A6">
        <w:rPr>
          <w:color w:val="auto"/>
          <w:u w:val="single"/>
        </w:rPr>
        <w:t xml:space="preserve">licensed to operate </w:t>
      </w:r>
      <w:r w:rsidR="00BB7473" w:rsidRPr="00ED17A6">
        <w:rPr>
          <w:color w:val="auto"/>
          <w:u w:val="single"/>
        </w:rPr>
        <w:t xml:space="preserve">the </w:t>
      </w:r>
      <w:r w:rsidR="00A45FE5" w:rsidRPr="00ED17A6">
        <w:rPr>
          <w:color w:val="auto"/>
          <w:u w:val="single"/>
        </w:rPr>
        <w:t>vehicle</w:t>
      </w:r>
      <w:r w:rsidR="00BB7473" w:rsidRPr="00ED17A6">
        <w:rPr>
          <w:color w:val="auto"/>
          <w:u w:val="single"/>
        </w:rPr>
        <w:t>.</w:t>
      </w:r>
      <w:r w:rsidR="006523CD" w:rsidRPr="00ED17A6">
        <w:rPr>
          <w:color w:val="auto"/>
          <w:u w:val="single"/>
        </w:rPr>
        <w:t xml:space="preserve"> </w:t>
      </w:r>
    </w:p>
    <w:p w14:paraId="6929109D" w14:textId="77777777" w:rsidR="00CA7F2B" w:rsidRDefault="008C7DAE" w:rsidP="00CA7F2B">
      <w:pPr>
        <w:pStyle w:val="EnactingSection"/>
        <w:rPr>
          <w:color w:val="auto"/>
          <w:u w:val="single"/>
        </w:rPr>
        <w:sectPr w:rsidR="00CA7F2B" w:rsidSect="0068293F">
          <w:type w:val="continuous"/>
          <w:pgSz w:w="12240" w:h="15840" w:code="1"/>
          <w:pgMar w:top="1440" w:right="1440" w:bottom="1440" w:left="1440" w:header="720" w:footer="720" w:gutter="0"/>
          <w:lnNumType w:countBy="1" w:restart="continuous"/>
          <w:pgNumType w:start="1"/>
          <w:cols w:space="720"/>
          <w:titlePg/>
          <w:docGrid w:linePitch="360"/>
        </w:sectPr>
      </w:pPr>
      <w:r w:rsidRPr="00ED17A6">
        <w:rPr>
          <w:color w:val="auto"/>
        </w:rPr>
        <w:t>(b)</w:t>
      </w:r>
      <w:r w:rsidR="00CA7F2B">
        <w:rPr>
          <w:color w:val="auto"/>
        </w:rPr>
        <w:t xml:space="preserve"> </w:t>
      </w:r>
      <w:r w:rsidR="00AD71EB" w:rsidRPr="00ED17A6">
        <w:rPr>
          <w:color w:val="auto"/>
          <w:u w:val="single"/>
        </w:rPr>
        <w:t xml:space="preserve">A fully autonomous vehicle shall be properly registered in accordance with the laws of this </w:t>
      </w:r>
      <w:r w:rsidR="00BB7473" w:rsidRPr="00ED17A6">
        <w:rPr>
          <w:color w:val="auto"/>
          <w:u w:val="single"/>
        </w:rPr>
        <w:t>s</w:t>
      </w:r>
      <w:r w:rsidR="00AD71EB" w:rsidRPr="00ED17A6">
        <w:rPr>
          <w:color w:val="auto"/>
          <w:u w:val="single"/>
        </w:rPr>
        <w:t xml:space="preserve">tate. If a </w:t>
      </w:r>
      <w:r w:rsidR="001B60AD" w:rsidRPr="00ED17A6">
        <w:rPr>
          <w:color w:val="auto"/>
          <w:u w:val="single"/>
        </w:rPr>
        <w:t xml:space="preserve">fully autonomous </w:t>
      </w:r>
      <w:r w:rsidR="00AD71EB" w:rsidRPr="00ED17A6">
        <w:rPr>
          <w:color w:val="auto"/>
          <w:u w:val="single"/>
        </w:rPr>
        <w:t xml:space="preserve">vehicle is registered in this </w:t>
      </w:r>
      <w:r w:rsidR="00BB7473" w:rsidRPr="00ED17A6">
        <w:rPr>
          <w:color w:val="auto"/>
          <w:u w:val="single"/>
        </w:rPr>
        <w:t>s</w:t>
      </w:r>
      <w:r w:rsidR="00AD71EB" w:rsidRPr="00ED17A6">
        <w:rPr>
          <w:color w:val="auto"/>
          <w:u w:val="single"/>
        </w:rPr>
        <w:t xml:space="preserve">tate, the vehicle shall be identified on the registration as a </w:t>
      </w:r>
      <w:r w:rsidR="001B60AD" w:rsidRPr="00ED17A6">
        <w:rPr>
          <w:color w:val="auto"/>
          <w:u w:val="single"/>
        </w:rPr>
        <w:t>fully autonomous</w:t>
      </w:r>
      <w:r w:rsidR="00DE7237" w:rsidRPr="00ED17A6">
        <w:rPr>
          <w:color w:val="auto"/>
          <w:u w:val="single"/>
        </w:rPr>
        <w:t xml:space="preserve"> </w:t>
      </w:r>
      <w:r w:rsidR="00AD71EB" w:rsidRPr="00ED17A6">
        <w:rPr>
          <w:color w:val="auto"/>
          <w:u w:val="single"/>
        </w:rPr>
        <w:t xml:space="preserve">vehicle. </w:t>
      </w:r>
      <w:r w:rsidR="0074780C" w:rsidRPr="00ED17A6">
        <w:rPr>
          <w:color w:val="auto"/>
          <w:u w:val="single"/>
        </w:rPr>
        <w:t xml:space="preserve">The requirements under this article relating to exhibiting a driver’s license and registration card are satisfied if the license and vehicle registration card are in the </w:t>
      </w:r>
      <w:r w:rsidR="00851470">
        <w:rPr>
          <w:color w:val="auto"/>
          <w:u w:val="single"/>
        </w:rPr>
        <w:t>fully autonomous</w:t>
      </w:r>
      <w:r w:rsidR="0074780C" w:rsidRPr="00ED17A6">
        <w:rPr>
          <w:color w:val="auto"/>
          <w:u w:val="single"/>
        </w:rPr>
        <w:t xml:space="preserve"> vehicle physically or electronically, and available for inspection by a police officer.</w:t>
      </w:r>
    </w:p>
    <w:p w14:paraId="496416F9" w14:textId="77777777" w:rsidR="00CA7F2B" w:rsidRDefault="00E6723F" w:rsidP="008C7DAE">
      <w:pPr>
        <w:pStyle w:val="EnactingSection"/>
        <w:ind w:firstLine="0"/>
        <w:rPr>
          <w:b/>
          <w:bCs/>
          <w:color w:val="auto"/>
          <w:u w:val="single"/>
        </w:rPr>
        <w:sectPr w:rsidR="00CA7F2B" w:rsidSect="00CA7F2B">
          <w:type w:val="continuous"/>
          <w:pgSz w:w="12240" w:h="15840" w:code="1"/>
          <w:pgMar w:top="1440" w:right="1440" w:bottom="1440" w:left="1440" w:header="720" w:footer="720" w:gutter="0"/>
          <w:pgNumType w:start="1"/>
          <w:cols w:space="720"/>
          <w:titlePg/>
          <w:docGrid w:linePitch="360"/>
        </w:sectPr>
      </w:pPr>
      <w:r w:rsidRPr="00ED17A6">
        <w:rPr>
          <w:b/>
          <w:bCs/>
          <w:color w:val="auto"/>
          <w:u w:val="single"/>
        </w:rPr>
        <w:t>§</w:t>
      </w:r>
      <w:r w:rsidR="00D710D3" w:rsidRPr="00ED17A6">
        <w:rPr>
          <w:b/>
          <w:bCs/>
          <w:color w:val="auto"/>
          <w:u w:val="single"/>
        </w:rPr>
        <w:t>17H-1-</w:t>
      </w:r>
      <w:r w:rsidR="00EE4635" w:rsidRPr="00ED17A6">
        <w:rPr>
          <w:b/>
          <w:bCs/>
          <w:color w:val="auto"/>
          <w:u w:val="single"/>
        </w:rPr>
        <w:t>10</w:t>
      </w:r>
      <w:r w:rsidR="00D710D3" w:rsidRPr="00ED17A6">
        <w:rPr>
          <w:b/>
          <w:bCs/>
          <w:color w:val="auto"/>
          <w:u w:val="single"/>
        </w:rPr>
        <w:t xml:space="preserve"> Insurance</w:t>
      </w:r>
      <w:r w:rsidR="00F27473" w:rsidRPr="00ED17A6">
        <w:rPr>
          <w:b/>
          <w:bCs/>
          <w:color w:val="auto"/>
          <w:u w:val="single"/>
        </w:rPr>
        <w:t>.</w:t>
      </w:r>
    </w:p>
    <w:p w14:paraId="343747D0" w14:textId="77777777" w:rsidR="00CA7F2B" w:rsidRDefault="00D710D3" w:rsidP="008C7DAE">
      <w:pPr>
        <w:pStyle w:val="EnactingSection"/>
        <w:rPr>
          <w:color w:val="auto"/>
          <w:u w:val="single"/>
        </w:rPr>
        <w:sectPr w:rsidR="00CA7F2B" w:rsidSect="0068293F">
          <w:type w:val="continuous"/>
          <w:pgSz w:w="12240" w:h="15840" w:code="1"/>
          <w:pgMar w:top="1440" w:right="1440" w:bottom="1440" w:left="1440" w:header="720" w:footer="720" w:gutter="0"/>
          <w:lnNumType w:countBy="1" w:restart="continuous"/>
          <w:pgNumType w:start="1"/>
          <w:cols w:space="720"/>
          <w:titlePg/>
          <w:docGrid w:linePitch="360"/>
        </w:sectPr>
      </w:pPr>
      <w:r w:rsidRPr="00ED17A6">
        <w:rPr>
          <w:color w:val="auto"/>
          <w:u w:val="single"/>
        </w:rPr>
        <w:t xml:space="preserve">Before </w:t>
      </w:r>
      <w:r w:rsidR="007C0DB4" w:rsidRPr="00ED17A6">
        <w:rPr>
          <w:color w:val="auto"/>
          <w:u w:val="single"/>
        </w:rPr>
        <w:t xml:space="preserve">operating </w:t>
      </w:r>
      <w:r w:rsidRPr="00ED17A6">
        <w:rPr>
          <w:color w:val="auto"/>
          <w:u w:val="single"/>
        </w:rPr>
        <w:t xml:space="preserve">a </w:t>
      </w:r>
      <w:r w:rsidR="007C0DB4" w:rsidRPr="00ED17A6">
        <w:rPr>
          <w:color w:val="auto"/>
          <w:u w:val="single"/>
        </w:rPr>
        <w:t>fully autonomous</w:t>
      </w:r>
      <w:r w:rsidR="00DE7237" w:rsidRPr="00ED17A6">
        <w:rPr>
          <w:color w:val="auto"/>
          <w:u w:val="single"/>
        </w:rPr>
        <w:t xml:space="preserve"> </w:t>
      </w:r>
      <w:r w:rsidRPr="00ED17A6">
        <w:rPr>
          <w:color w:val="auto"/>
          <w:u w:val="single"/>
        </w:rPr>
        <w:t>motor vehicle</w:t>
      </w:r>
      <w:r w:rsidR="007C0DB4" w:rsidRPr="00ED17A6">
        <w:rPr>
          <w:color w:val="auto"/>
          <w:u w:val="single"/>
        </w:rPr>
        <w:t xml:space="preserve"> on public roads in this state</w:t>
      </w:r>
      <w:r w:rsidRPr="00ED17A6">
        <w:rPr>
          <w:color w:val="auto"/>
          <w:u w:val="single"/>
        </w:rPr>
        <w:t xml:space="preserve"> with</w:t>
      </w:r>
      <w:r w:rsidR="006523CD" w:rsidRPr="00ED17A6">
        <w:rPr>
          <w:color w:val="auto"/>
          <w:u w:val="single"/>
        </w:rPr>
        <w:t>out a human driver</w:t>
      </w:r>
      <w:r w:rsidR="007C0DB4" w:rsidRPr="00ED17A6">
        <w:rPr>
          <w:color w:val="auto"/>
          <w:u w:val="single"/>
        </w:rPr>
        <w:t>,</w:t>
      </w:r>
      <w:r w:rsidRPr="00ED17A6">
        <w:rPr>
          <w:color w:val="auto"/>
          <w:u w:val="single"/>
        </w:rPr>
        <w:t xml:space="preserve"> </w:t>
      </w:r>
      <w:r w:rsidR="006523CD" w:rsidRPr="00ED17A6">
        <w:rPr>
          <w:color w:val="auto"/>
          <w:u w:val="single"/>
        </w:rPr>
        <w:t>a person</w:t>
      </w:r>
      <w:r w:rsidRPr="00ED17A6">
        <w:rPr>
          <w:color w:val="auto"/>
          <w:u w:val="single"/>
        </w:rPr>
        <w:t xml:space="preserve"> shall submit proof of financial responsibility</w:t>
      </w:r>
      <w:r w:rsidR="007C0DB4" w:rsidRPr="00ED17A6">
        <w:rPr>
          <w:color w:val="auto"/>
          <w:u w:val="single"/>
        </w:rPr>
        <w:t xml:space="preserve"> satisfactory </w:t>
      </w:r>
      <w:r w:rsidRPr="00ED17A6">
        <w:rPr>
          <w:color w:val="auto"/>
          <w:u w:val="single"/>
        </w:rPr>
        <w:t xml:space="preserve">to the </w:t>
      </w:r>
      <w:r w:rsidR="007C0DB4" w:rsidRPr="00ED17A6">
        <w:rPr>
          <w:color w:val="auto"/>
          <w:u w:val="single"/>
        </w:rPr>
        <w:t>D</w:t>
      </w:r>
      <w:r w:rsidRPr="00ED17A6">
        <w:rPr>
          <w:color w:val="auto"/>
          <w:u w:val="single"/>
        </w:rPr>
        <w:t xml:space="preserve">epartment </w:t>
      </w:r>
      <w:r w:rsidR="007C0DB4" w:rsidRPr="00ED17A6">
        <w:rPr>
          <w:color w:val="auto"/>
          <w:u w:val="single"/>
        </w:rPr>
        <w:t xml:space="preserve">of Motor Vehicles </w:t>
      </w:r>
      <w:r w:rsidRPr="00ED17A6">
        <w:rPr>
          <w:color w:val="auto"/>
          <w:u w:val="single"/>
        </w:rPr>
        <w:t xml:space="preserve">that the </w:t>
      </w:r>
      <w:r w:rsidR="007C0DB4" w:rsidRPr="00ED17A6">
        <w:rPr>
          <w:color w:val="auto"/>
          <w:u w:val="single"/>
        </w:rPr>
        <w:t>fully autonomous</w:t>
      </w:r>
      <w:r w:rsidRPr="00ED17A6">
        <w:rPr>
          <w:color w:val="auto"/>
          <w:u w:val="single"/>
        </w:rPr>
        <w:t xml:space="preserve"> vehicle is covered by insurance or proof of self-insurance</w:t>
      </w:r>
      <w:r w:rsidR="00BB7473" w:rsidRPr="00ED17A6">
        <w:rPr>
          <w:color w:val="auto"/>
          <w:u w:val="single"/>
        </w:rPr>
        <w:t xml:space="preserve"> that satisfy</w:t>
      </w:r>
      <w:r w:rsidRPr="00ED17A6">
        <w:rPr>
          <w:color w:val="auto"/>
          <w:u w:val="single"/>
        </w:rPr>
        <w:t xml:space="preserve"> the applicable laws of this </w:t>
      </w:r>
      <w:r w:rsidR="00DE7237" w:rsidRPr="00ED17A6">
        <w:rPr>
          <w:color w:val="auto"/>
          <w:u w:val="single"/>
        </w:rPr>
        <w:t>s</w:t>
      </w:r>
      <w:r w:rsidRPr="00ED17A6">
        <w:rPr>
          <w:color w:val="auto"/>
          <w:u w:val="single"/>
        </w:rPr>
        <w:t>tate.</w:t>
      </w:r>
    </w:p>
    <w:p w14:paraId="136C5EBF" w14:textId="77777777" w:rsidR="00CA7F2B" w:rsidRDefault="00E6723F" w:rsidP="008C7DAE">
      <w:pPr>
        <w:pStyle w:val="EnactingSection"/>
        <w:ind w:firstLine="0"/>
        <w:rPr>
          <w:b/>
          <w:bCs/>
          <w:color w:val="auto"/>
          <w:u w:val="single"/>
        </w:rPr>
        <w:sectPr w:rsidR="00CA7F2B" w:rsidSect="00CA7F2B">
          <w:type w:val="continuous"/>
          <w:pgSz w:w="12240" w:h="15840" w:code="1"/>
          <w:pgMar w:top="1440" w:right="1440" w:bottom="1440" w:left="1440" w:header="720" w:footer="720" w:gutter="0"/>
          <w:pgNumType w:start="1"/>
          <w:cols w:space="720"/>
          <w:titlePg/>
          <w:docGrid w:linePitch="360"/>
        </w:sectPr>
      </w:pPr>
      <w:r w:rsidRPr="00ED17A6">
        <w:rPr>
          <w:b/>
          <w:bCs/>
          <w:color w:val="auto"/>
          <w:u w:val="single"/>
        </w:rPr>
        <w:t>§</w:t>
      </w:r>
      <w:r w:rsidR="00D710D3" w:rsidRPr="00ED17A6">
        <w:rPr>
          <w:b/>
          <w:bCs/>
          <w:color w:val="auto"/>
          <w:u w:val="single"/>
        </w:rPr>
        <w:t>17H-1-1</w:t>
      </w:r>
      <w:r w:rsidR="00EE4635" w:rsidRPr="00ED17A6">
        <w:rPr>
          <w:b/>
          <w:bCs/>
          <w:color w:val="auto"/>
          <w:u w:val="single"/>
        </w:rPr>
        <w:t>1</w:t>
      </w:r>
      <w:r w:rsidR="00D710D3" w:rsidRPr="00ED17A6">
        <w:rPr>
          <w:b/>
          <w:bCs/>
          <w:color w:val="auto"/>
          <w:u w:val="single"/>
        </w:rPr>
        <w:t xml:space="preserve"> </w:t>
      </w:r>
      <w:r w:rsidR="00531CFF" w:rsidRPr="00ED17A6">
        <w:rPr>
          <w:b/>
          <w:bCs/>
          <w:color w:val="auto"/>
          <w:u w:val="single"/>
        </w:rPr>
        <w:t>Control</w:t>
      </w:r>
      <w:r w:rsidR="00F27473" w:rsidRPr="00ED17A6">
        <w:rPr>
          <w:b/>
          <w:bCs/>
          <w:color w:val="auto"/>
          <w:u w:val="single"/>
        </w:rPr>
        <w:t>.</w:t>
      </w:r>
    </w:p>
    <w:p w14:paraId="66EAD2B5" w14:textId="358E327F" w:rsidR="00E6723F" w:rsidRPr="00ED17A6" w:rsidRDefault="00D6107E" w:rsidP="008C7DAE">
      <w:pPr>
        <w:pStyle w:val="EnactingSection"/>
        <w:rPr>
          <w:color w:val="auto"/>
        </w:rPr>
      </w:pPr>
      <w:r w:rsidRPr="00ED17A6">
        <w:rPr>
          <w:color w:val="auto"/>
          <w:u w:val="single"/>
        </w:rPr>
        <w:t>(a)</w:t>
      </w:r>
      <w:r w:rsidRPr="008725F2">
        <w:rPr>
          <w:color w:val="auto"/>
        </w:rPr>
        <w:t xml:space="preserve"> </w:t>
      </w:r>
      <w:r w:rsidRPr="00ED17A6">
        <w:rPr>
          <w:color w:val="auto"/>
          <w:u w:val="single"/>
        </w:rPr>
        <w:t>Unless otherwise provided in this chapter and notwithst</w:t>
      </w:r>
      <w:r w:rsidR="00E612DA" w:rsidRPr="00ED17A6">
        <w:rPr>
          <w:color w:val="auto"/>
          <w:u w:val="single"/>
        </w:rPr>
        <w:t>anding any other provision of law, fully autonomous vehicles and automated driving systems are governed exclusively by this Act.  The Department of Transportation is the sole and exclusive state agency that may implement the provisions of this Act.</w:t>
      </w:r>
    </w:p>
    <w:p w14:paraId="2573B199" w14:textId="77777777" w:rsidR="00CA7F2B" w:rsidRDefault="00846DA7" w:rsidP="008C7DAE">
      <w:pPr>
        <w:pStyle w:val="EnactingSection"/>
        <w:rPr>
          <w:color w:val="auto"/>
          <w:u w:val="single"/>
        </w:rPr>
        <w:sectPr w:rsidR="00CA7F2B" w:rsidSect="00DB71D8">
          <w:type w:val="continuous"/>
          <w:pgSz w:w="12240" w:h="15840" w:code="1"/>
          <w:pgMar w:top="1440" w:right="1440" w:bottom="1440" w:left="1440" w:header="720" w:footer="720" w:gutter="0"/>
          <w:lnNumType w:countBy="1" w:restart="continuous"/>
          <w:pgNumType w:start="6"/>
          <w:cols w:space="720"/>
          <w:titlePg/>
          <w:docGrid w:linePitch="360"/>
        </w:sectPr>
      </w:pPr>
      <w:r w:rsidRPr="00ED17A6">
        <w:rPr>
          <w:color w:val="auto"/>
          <w:u w:val="single"/>
        </w:rPr>
        <w:t>(b)</w:t>
      </w:r>
      <w:r w:rsidRPr="008725F2">
        <w:rPr>
          <w:color w:val="auto"/>
        </w:rPr>
        <w:t xml:space="preserve"> </w:t>
      </w:r>
      <w:r w:rsidR="00E612DA" w:rsidRPr="00ED17A6">
        <w:rPr>
          <w:color w:val="auto"/>
          <w:u w:val="single"/>
        </w:rPr>
        <w:t>No state agency, political subdivision, municipality, or local entity may prohibit the operation of fully autonomous vehicles, automated driving systems, or on-demand autonomous vehicle networks, or otherwise enact or keep in force rules or ordinances that would impose taxes, fees, or other requirements (including performance standards)</w:t>
      </w:r>
      <w:r w:rsidR="00BB7473" w:rsidRPr="00ED17A6">
        <w:rPr>
          <w:color w:val="auto"/>
          <w:u w:val="single"/>
        </w:rPr>
        <w:t>,</w:t>
      </w:r>
      <w:r w:rsidR="00E612DA" w:rsidRPr="00ED17A6">
        <w:rPr>
          <w:color w:val="auto"/>
          <w:u w:val="single"/>
        </w:rPr>
        <w:t xml:space="preserve"> specific to the operation of fully autonomous vehicles, automated driving systems, or on-demand autonomous vehicle networks in addition to the requirements of this </w:t>
      </w:r>
      <w:r w:rsidR="00BB7473" w:rsidRPr="00ED17A6">
        <w:rPr>
          <w:color w:val="auto"/>
          <w:u w:val="single"/>
        </w:rPr>
        <w:t>A</w:t>
      </w:r>
      <w:r w:rsidR="00E612DA" w:rsidRPr="00ED17A6">
        <w:rPr>
          <w:color w:val="auto"/>
          <w:u w:val="single"/>
        </w:rPr>
        <w:t>ct.</w:t>
      </w:r>
    </w:p>
    <w:p w14:paraId="2DC73FF8" w14:textId="77777777" w:rsidR="00CA7F2B" w:rsidRDefault="00E6723F" w:rsidP="008C7DAE">
      <w:pPr>
        <w:pStyle w:val="EnactingSection"/>
        <w:ind w:firstLine="0"/>
        <w:rPr>
          <w:b/>
          <w:bCs/>
          <w:color w:val="auto"/>
          <w:u w:val="single"/>
        </w:rPr>
        <w:sectPr w:rsidR="00CA7F2B" w:rsidSect="00CA7F2B">
          <w:type w:val="continuous"/>
          <w:pgSz w:w="12240" w:h="15840" w:code="1"/>
          <w:pgMar w:top="1440" w:right="1440" w:bottom="1440" w:left="1440" w:header="720" w:footer="720" w:gutter="0"/>
          <w:pgNumType w:start="1"/>
          <w:cols w:space="720"/>
          <w:titlePg/>
          <w:docGrid w:linePitch="360"/>
        </w:sectPr>
      </w:pPr>
      <w:r w:rsidRPr="00ED17A6">
        <w:rPr>
          <w:b/>
          <w:bCs/>
          <w:color w:val="auto"/>
          <w:u w:val="single"/>
        </w:rPr>
        <w:t>§</w:t>
      </w:r>
      <w:r w:rsidR="00096CD0" w:rsidRPr="00ED17A6">
        <w:rPr>
          <w:b/>
          <w:bCs/>
          <w:color w:val="auto"/>
          <w:u w:val="single"/>
        </w:rPr>
        <w:t>17H-1-1</w:t>
      </w:r>
      <w:r w:rsidR="00BA166F" w:rsidRPr="00ED17A6">
        <w:rPr>
          <w:b/>
          <w:bCs/>
          <w:color w:val="auto"/>
          <w:u w:val="single"/>
        </w:rPr>
        <w:t>2</w:t>
      </w:r>
      <w:r w:rsidR="00462AF1" w:rsidRPr="00ED17A6">
        <w:rPr>
          <w:b/>
          <w:bCs/>
          <w:color w:val="auto"/>
          <w:u w:val="single"/>
        </w:rPr>
        <w:t xml:space="preserve"> </w:t>
      </w:r>
      <w:r w:rsidR="00096CD0" w:rsidRPr="00ED17A6">
        <w:rPr>
          <w:b/>
          <w:bCs/>
          <w:color w:val="auto"/>
          <w:u w:val="single"/>
        </w:rPr>
        <w:t>Platooning</w:t>
      </w:r>
      <w:r w:rsidR="00F27473" w:rsidRPr="00ED17A6">
        <w:rPr>
          <w:b/>
          <w:bCs/>
          <w:color w:val="auto"/>
          <w:u w:val="single"/>
        </w:rPr>
        <w:t>.</w:t>
      </w:r>
    </w:p>
    <w:p w14:paraId="26491706" w14:textId="690DE34E" w:rsidR="00096CD0" w:rsidRPr="00ED17A6" w:rsidRDefault="008C7DAE" w:rsidP="0096176C">
      <w:pPr>
        <w:pStyle w:val="EnactingSection"/>
        <w:rPr>
          <w:color w:val="auto"/>
          <w:u w:val="single"/>
        </w:rPr>
      </w:pPr>
      <w:r w:rsidRPr="00ED17A6">
        <w:rPr>
          <w:color w:val="auto"/>
          <w:u w:val="single"/>
        </w:rPr>
        <w:t>(a)</w:t>
      </w:r>
      <w:r w:rsidR="00CA7F2B">
        <w:rPr>
          <w:color w:val="auto"/>
          <w:u w:val="single"/>
        </w:rPr>
        <w:t xml:space="preserve"> </w:t>
      </w:r>
      <w:r w:rsidR="00096CD0" w:rsidRPr="00ED17A6">
        <w:rPr>
          <w:i/>
          <w:iCs/>
          <w:color w:val="auto"/>
          <w:u w:val="single"/>
        </w:rPr>
        <w:t>General rule</w:t>
      </w:r>
      <w:r w:rsidR="00096CD0" w:rsidRPr="00ED17A6">
        <w:rPr>
          <w:color w:val="auto"/>
          <w:u w:val="single"/>
        </w:rPr>
        <w:t xml:space="preserve">. The department shall be the lead </w:t>
      </w:r>
      <w:r w:rsidR="00792AC4" w:rsidRPr="00ED17A6">
        <w:rPr>
          <w:color w:val="auto"/>
          <w:u w:val="single"/>
        </w:rPr>
        <w:t>s</w:t>
      </w:r>
      <w:r w:rsidR="00096CD0" w:rsidRPr="00ED17A6">
        <w:rPr>
          <w:color w:val="auto"/>
          <w:u w:val="single"/>
        </w:rPr>
        <w:t xml:space="preserve">tate agency on </w:t>
      </w:r>
      <w:r w:rsidR="00846DA7" w:rsidRPr="00ED17A6">
        <w:rPr>
          <w:color w:val="auto"/>
          <w:u w:val="single"/>
        </w:rPr>
        <w:t xml:space="preserve">fully autonomous </w:t>
      </w:r>
      <w:r w:rsidR="00CF54AC" w:rsidRPr="00ED17A6">
        <w:rPr>
          <w:color w:val="auto"/>
          <w:u w:val="single"/>
        </w:rPr>
        <w:t xml:space="preserve">vehicle </w:t>
      </w:r>
      <w:r w:rsidR="00096CD0" w:rsidRPr="00ED17A6">
        <w:rPr>
          <w:color w:val="auto"/>
          <w:u w:val="single"/>
        </w:rPr>
        <w:t>platooning und</w:t>
      </w:r>
      <w:r w:rsidR="00CF54AC" w:rsidRPr="00ED17A6">
        <w:rPr>
          <w:color w:val="auto"/>
          <w:u w:val="single"/>
        </w:rPr>
        <w:t>er this section</w:t>
      </w:r>
      <w:r w:rsidR="00096CD0" w:rsidRPr="00ED17A6">
        <w:rPr>
          <w:color w:val="auto"/>
          <w:u w:val="single"/>
        </w:rPr>
        <w:t>.</w:t>
      </w:r>
    </w:p>
    <w:p w14:paraId="5D051433" w14:textId="0EDD0BF4" w:rsidR="00096CD0" w:rsidRPr="00ED17A6" w:rsidRDefault="008C7DAE" w:rsidP="00CA7F2B">
      <w:pPr>
        <w:pStyle w:val="EnactingSection"/>
        <w:rPr>
          <w:color w:val="auto"/>
          <w:u w:val="single"/>
        </w:rPr>
      </w:pPr>
      <w:r w:rsidRPr="00ED17A6">
        <w:rPr>
          <w:color w:val="auto"/>
          <w:u w:val="single"/>
        </w:rPr>
        <w:t>(b)</w:t>
      </w:r>
      <w:r w:rsidR="00CA7F2B">
        <w:rPr>
          <w:color w:val="auto"/>
          <w:u w:val="single"/>
        </w:rPr>
        <w:t xml:space="preserve"> </w:t>
      </w:r>
      <w:r w:rsidR="00CF54AC" w:rsidRPr="00ED17A6">
        <w:rPr>
          <w:i/>
          <w:iCs/>
          <w:color w:val="auto"/>
          <w:u w:val="single"/>
        </w:rPr>
        <w:t xml:space="preserve">Platoon restrictions.  </w:t>
      </w:r>
      <w:r w:rsidR="00096CD0" w:rsidRPr="00ED17A6">
        <w:rPr>
          <w:color w:val="auto"/>
          <w:u w:val="single"/>
        </w:rPr>
        <w:t>A platoon shall observe the following restrictions:</w:t>
      </w:r>
    </w:p>
    <w:p w14:paraId="26E4CC42" w14:textId="5B71BED0" w:rsidR="00096CD0" w:rsidRPr="00ED17A6" w:rsidRDefault="008C7DAE" w:rsidP="00CA7F2B">
      <w:pPr>
        <w:pStyle w:val="EnactingSection"/>
        <w:rPr>
          <w:color w:val="auto"/>
          <w:u w:val="single"/>
        </w:rPr>
      </w:pPr>
      <w:r w:rsidRPr="00ED17A6">
        <w:rPr>
          <w:color w:val="auto"/>
          <w:u w:val="single"/>
        </w:rPr>
        <w:t>(1)</w:t>
      </w:r>
      <w:r w:rsidR="00CA7F2B">
        <w:rPr>
          <w:color w:val="auto"/>
          <w:u w:val="single"/>
        </w:rPr>
        <w:t xml:space="preserve"> </w:t>
      </w:r>
      <w:r w:rsidR="00096CD0" w:rsidRPr="00ED17A6">
        <w:rPr>
          <w:color w:val="auto"/>
          <w:u w:val="single"/>
        </w:rPr>
        <w:t>A maximum of three vehicles shall be in a platoon.</w:t>
      </w:r>
    </w:p>
    <w:p w14:paraId="327CD0C0" w14:textId="2FD8FC02" w:rsidR="00096CD0" w:rsidRPr="00ED17A6" w:rsidRDefault="008C7DAE" w:rsidP="00CA7F2B">
      <w:pPr>
        <w:pStyle w:val="EnactingSection"/>
        <w:rPr>
          <w:color w:val="auto"/>
          <w:u w:val="single"/>
        </w:rPr>
      </w:pPr>
      <w:r w:rsidRPr="00ED17A6">
        <w:rPr>
          <w:color w:val="auto"/>
          <w:u w:val="single"/>
        </w:rPr>
        <w:t>(2)</w:t>
      </w:r>
      <w:r w:rsidR="00CA7F2B">
        <w:rPr>
          <w:color w:val="auto"/>
          <w:u w:val="single"/>
        </w:rPr>
        <w:t xml:space="preserve"> </w:t>
      </w:r>
      <w:r w:rsidR="00096CD0" w:rsidRPr="00ED17A6">
        <w:rPr>
          <w:color w:val="auto"/>
          <w:u w:val="single"/>
        </w:rPr>
        <w:t>Vehicles in a platoon shall travel only on limited access highways or interstate highways, unless otherwise permitted by the Department or the West Virginia Division of Highways.</w:t>
      </w:r>
    </w:p>
    <w:p w14:paraId="7961283E" w14:textId="37429318" w:rsidR="00096CD0" w:rsidRPr="00ED17A6" w:rsidRDefault="008C7DAE" w:rsidP="00CA7F2B">
      <w:pPr>
        <w:pStyle w:val="EnactingSection"/>
        <w:rPr>
          <w:color w:val="auto"/>
          <w:u w:val="single"/>
        </w:rPr>
      </w:pPr>
      <w:r w:rsidRPr="00ED17A6">
        <w:rPr>
          <w:color w:val="auto"/>
          <w:u w:val="single"/>
        </w:rPr>
        <w:t>(3)</w:t>
      </w:r>
      <w:r w:rsidR="00CA7F2B">
        <w:rPr>
          <w:color w:val="auto"/>
          <w:u w:val="single"/>
        </w:rPr>
        <w:t xml:space="preserve"> </w:t>
      </w:r>
      <w:r w:rsidR="00096CD0" w:rsidRPr="00ED17A6">
        <w:rPr>
          <w:color w:val="auto"/>
          <w:u w:val="single"/>
        </w:rPr>
        <w:t>The department or the West Virginia Division of Highways, as applicable under paragraph (2), may restrict movement under this section for operational or safety reason, including, but not limited to, emergency conditions; and</w:t>
      </w:r>
    </w:p>
    <w:p w14:paraId="1F51D234" w14:textId="272E6685" w:rsidR="00096CD0" w:rsidRPr="00ED17A6" w:rsidRDefault="008C7DAE" w:rsidP="00CA7F2B">
      <w:pPr>
        <w:pStyle w:val="EnactingSection"/>
        <w:rPr>
          <w:color w:val="auto"/>
          <w:u w:val="single"/>
        </w:rPr>
      </w:pPr>
      <w:r w:rsidRPr="00ED17A6">
        <w:rPr>
          <w:color w:val="auto"/>
          <w:u w:val="single"/>
        </w:rPr>
        <w:t>(4)</w:t>
      </w:r>
      <w:r w:rsidR="00CA7F2B">
        <w:rPr>
          <w:color w:val="auto"/>
          <w:u w:val="single"/>
        </w:rPr>
        <w:t xml:space="preserve"> </w:t>
      </w:r>
      <w:r w:rsidR="00096CD0" w:rsidRPr="00ED17A6">
        <w:rPr>
          <w:color w:val="auto"/>
          <w:u w:val="single"/>
        </w:rPr>
        <w:t>Consistent with applicable Federal and State laws, the lead vehicle in a platoon may operate with a driver and</w:t>
      </w:r>
      <w:r w:rsidR="00462AF1" w:rsidRPr="00ED17A6">
        <w:rPr>
          <w:color w:val="auto"/>
          <w:u w:val="single"/>
        </w:rPr>
        <w:t xml:space="preserve"> </w:t>
      </w:r>
      <w:r w:rsidR="00096CD0" w:rsidRPr="00ED17A6">
        <w:rPr>
          <w:color w:val="auto"/>
          <w:u w:val="single"/>
        </w:rPr>
        <w:t>non-lead vehicle</w:t>
      </w:r>
      <w:r w:rsidR="00846DA7" w:rsidRPr="00ED17A6">
        <w:rPr>
          <w:color w:val="auto"/>
          <w:u w:val="single"/>
        </w:rPr>
        <w:t>s</w:t>
      </w:r>
      <w:r w:rsidR="00096CD0" w:rsidRPr="00ED17A6">
        <w:rPr>
          <w:color w:val="auto"/>
          <w:u w:val="single"/>
        </w:rPr>
        <w:t xml:space="preserve"> may operate with an ADS engaged, with </w:t>
      </w:r>
      <w:r w:rsidR="00846DA7" w:rsidRPr="00ED17A6">
        <w:rPr>
          <w:color w:val="auto"/>
          <w:u w:val="single"/>
        </w:rPr>
        <w:t>or without a driver.</w:t>
      </w:r>
    </w:p>
    <w:p w14:paraId="2C7F6DAE" w14:textId="355294D6" w:rsidR="00096CD0" w:rsidRPr="00CA7F2B" w:rsidRDefault="008C7DAE" w:rsidP="00CA7F2B">
      <w:pPr>
        <w:pStyle w:val="SectionBody"/>
        <w:rPr>
          <w:u w:val="single"/>
        </w:rPr>
      </w:pPr>
      <w:r w:rsidRPr="00CA7F2B">
        <w:rPr>
          <w:u w:val="single"/>
        </w:rPr>
        <w:t>(c)</w:t>
      </w:r>
      <w:r w:rsidR="00CA7F2B" w:rsidRPr="00CA7F2B">
        <w:rPr>
          <w:u w:val="single"/>
        </w:rPr>
        <w:t xml:space="preserve"> </w:t>
      </w:r>
      <w:r w:rsidR="00096CD0" w:rsidRPr="00CA7F2B">
        <w:rPr>
          <w:i/>
          <w:iCs/>
          <w:u w:val="single"/>
        </w:rPr>
        <w:t>Plan for general platoon operations</w:t>
      </w:r>
      <w:r w:rsidR="00096CD0" w:rsidRPr="00CA7F2B">
        <w:rPr>
          <w:u w:val="single"/>
        </w:rPr>
        <w:t>. A person may operate a platoon on a highway of thi</w:t>
      </w:r>
      <w:r w:rsidR="00CF54AC" w:rsidRPr="00CA7F2B">
        <w:rPr>
          <w:u w:val="single"/>
        </w:rPr>
        <w:t>s</w:t>
      </w:r>
      <w:r w:rsidR="00CA7F2B" w:rsidRPr="00CA7F2B">
        <w:rPr>
          <w:u w:val="single"/>
        </w:rPr>
        <w:t xml:space="preserve"> </w:t>
      </w:r>
      <w:r w:rsidR="00096CD0" w:rsidRPr="00CA7F2B">
        <w:rPr>
          <w:u w:val="single"/>
        </w:rPr>
        <w:t>State if the person files and reviews a plan for general platoon operations with the department.  The department shall review the plan in consultation with the West Virginia State Police and the West Virginia Division of Highways, as applicable.  If the plan is not rejected by the department within 30 days after receipt of the plan, the person may operate the platoon.</w:t>
      </w:r>
    </w:p>
    <w:p w14:paraId="2F9F77D1" w14:textId="35AD1963" w:rsidR="00096CD0" w:rsidRPr="00CA7F2B" w:rsidRDefault="008C7DAE" w:rsidP="00CA7F2B">
      <w:pPr>
        <w:pStyle w:val="SectionBody"/>
        <w:rPr>
          <w:u w:val="single"/>
        </w:rPr>
      </w:pPr>
      <w:r w:rsidRPr="00CA7F2B">
        <w:rPr>
          <w:u w:val="single"/>
        </w:rPr>
        <w:t>(d)</w:t>
      </w:r>
      <w:r w:rsidR="00096CD0" w:rsidRPr="00CA7F2B">
        <w:rPr>
          <w:u w:val="single"/>
        </w:rPr>
        <w:t xml:space="preserve"> </w:t>
      </w:r>
      <w:r w:rsidR="00CF54AC" w:rsidRPr="00CA7F2B">
        <w:rPr>
          <w:i/>
          <w:iCs/>
          <w:u w:val="single"/>
        </w:rPr>
        <w:t xml:space="preserve">Non-lead vehicles.  </w:t>
      </w:r>
      <w:r w:rsidR="00096CD0" w:rsidRPr="00CA7F2B">
        <w:rPr>
          <w:u w:val="single"/>
        </w:rPr>
        <w:t xml:space="preserve">Non-lead vehicles in a platoon shall not be subject to violations of </w:t>
      </w:r>
      <w:r w:rsidR="00CF54AC" w:rsidRPr="00CA7F2B">
        <w:rPr>
          <w:u w:val="single"/>
        </w:rPr>
        <w:t>this</w:t>
      </w:r>
      <w:r w:rsidR="00CA7F2B" w:rsidRPr="00CA7F2B">
        <w:rPr>
          <w:u w:val="single"/>
        </w:rPr>
        <w:t xml:space="preserve"> </w:t>
      </w:r>
      <w:r w:rsidR="00CF54AC" w:rsidRPr="00CA7F2B">
        <w:rPr>
          <w:u w:val="single"/>
        </w:rPr>
        <w:t xml:space="preserve">code </w:t>
      </w:r>
      <w:r w:rsidR="00096CD0" w:rsidRPr="00CA7F2B">
        <w:rPr>
          <w:u w:val="single"/>
        </w:rPr>
        <w:t>relating to following too closely</w:t>
      </w:r>
      <w:r w:rsidR="00CF54AC" w:rsidRPr="00CA7F2B">
        <w:rPr>
          <w:u w:val="single"/>
        </w:rPr>
        <w:t>.</w:t>
      </w:r>
    </w:p>
    <w:p w14:paraId="03EBA140" w14:textId="2DD67B56" w:rsidR="00CA7F2B" w:rsidRDefault="008C7DAE" w:rsidP="0096176C">
      <w:pPr>
        <w:pStyle w:val="EnactingSection"/>
        <w:rPr>
          <w:color w:val="auto"/>
          <w:u w:val="single"/>
        </w:rPr>
        <w:sectPr w:rsidR="00CA7F2B" w:rsidSect="00DB71D8">
          <w:type w:val="continuous"/>
          <w:pgSz w:w="12240" w:h="15840" w:code="1"/>
          <w:pgMar w:top="1440" w:right="1440" w:bottom="1440" w:left="1440" w:header="720" w:footer="720" w:gutter="0"/>
          <w:lnNumType w:countBy="1" w:restart="continuous"/>
          <w:pgNumType w:start="7"/>
          <w:cols w:space="720"/>
          <w:titlePg/>
          <w:docGrid w:linePitch="360"/>
        </w:sectPr>
      </w:pPr>
      <w:r w:rsidRPr="00ED17A6">
        <w:rPr>
          <w:color w:val="auto"/>
          <w:u w:val="single"/>
        </w:rPr>
        <w:t>(e)</w:t>
      </w:r>
      <w:r w:rsidR="00CA7F2B">
        <w:rPr>
          <w:color w:val="auto"/>
          <w:u w:val="single"/>
        </w:rPr>
        <w:t xml:space="preserve"> </w:t>
      </w:r>
      <w:r w:rsidR="00CF54AC" w:rsidRPr="00ED17A6">
        <w:rPr>
          <w:i/>
          <w:iCs/>
          <w:color w:val="auto"/>
          <w:u w:val="single"/>
        </w:rPr>
        <w:t xml:space="preserve">Visual identifiers required. </w:t>
      </w:r>
      <w:r w:rsidR="00096CD0" w:rsidRPr="00ED17A6">
        <w:rPr>
          <w:color w:val="auto"/>
          <w:u w:val="single"/>
        </w:rPr>
        <w:t>Each vehicle in a platoon must be marked with a visual identifie</w:t>
      </w:r>
      <w:r w:rsidR="00CF54AC" w:rsidRPr="00ED17A6">
        <w:rPr>
          <w:color w:val="auto"/>
          <w:u w:val="single"/>
        </w:rPr>
        <w:t>r</w:t>
      </w:r>
      <w:r w:rsidR="00096CD0" w:rsidRPr="00ED17A6">
        <w:rPr>
          <w:color w:val="auto"/>
          <w:u w:val="single"/>
        </w:rPr>
        <w:t>. The department, after consultation with the West Virginia State Police and the West Virginia Division of Highways shall establish the criteria and placement of the visual identifier.</w:t>
      </w:r>
    </w:p>
    <w:p w14:paraId="4A09889A" w14:textId="77777777" w:rsidR="00CA7F2B" w:rsidRPr="00CA7F2B" w:rsidRDefault="00E6723F" w:rsidP="00CA7F2B">
      <w:pPr>
        <w:pStyle w:val="SectionHeading"/>
        <w:rPr>
          <w:u w:val="single"/>
        </w:rPr>
        <w:sectPr w:rsidR="00CA7F2B" w:rsidRPr="00CA7F2B" w:rsidSect="00CA7F2B">
          <w:type w:val="continuous"/>
          <w:pgSz w:w="12240" w:h="15840" w:code="1"/>
          <w:pgMar w:top="1440" w:right="1440" w:bottom="1440" w:left="1440" w:header="720" w:footer="720" w:gutter="0"/>
          <w:pgNumType w:start="1"/>
          <w:cols w:space="720"/>
          <w:titlePg/>
          <w:docGrid w:linePitch="360"/>
        </w:sectPr>
      </w:pPr>
      <w:r w:rsidRPr="00CA7F2B">
        <w:rPr>
          <w:u w:val="single"/>
        </w:rPr>
        <w:t>§</w:t>
      </w:r>
      <w:r w:rsidR="00E32985" w:rsidRPr="00CA7F2B">
        <w:rPr>
          <w:u w:val="single"/>
        </w:rPr>
        <w:t>17H-1-1</w:t>
      </w:r>
      <w:r w:rsidR="00BA166F" w:rsidRPr="00CA7F2B">
        <w:rPr>
          <w:u w:val="single"/>
        </w:rPr>
        <w:t>3</w:t>
      </w:r>
      <w:r w:rsidR="00E32985" w:rsidRPr="00CA7F2B">
        <w:rPr>
          <w:u w:val="single"/>
        </w:rPr>
        <w:t xml:space="preserve"> </w:t>
      </w:r>
      <w:r w:rsidR="00E8295F" w:rsidRPr="00CA7F2B">
        <w:rPr>
          <w:u w:val="single"/>
        </w:rPr>
        <w:t xml:space="preserve">Fully Autonomous </w:t>
      </w:r>
      <w:r w:rsidR="00E32985" w:rsidRPr="00CA7F2B">
        <w:rPr>
          <w:u w:val="single"/>
        </w:rPr>
        <w:t>Vehicles Not Exempt From State Laws Pertaining to</w:t>
      </w:r>
      <w:r w:rsidRPr="00CA7F2B">
        <w:rPr>
          <w:u w:val="single"/>
        </w:rPr>
        <w:t xml:space="preserve"> </w:t>
      </w:r>
      <w:r w:rsidR="00E32985" w:rsidRPr="00CA7F2B">
        <w:rPr>
          <w:u w:val="single"/>
        </w:rPr>
        <w:t>Ownership</w:t>
      </w:r>
      <w:r w:rsidR="00F27473" w:rsidRPr="00CA7F2B">
        <w:rPr>
          <w:u w:val="single"/>
        </w:rPr>
        <w:t>.</w:t>
      </w:r>
    </w:p>
    <w:p w14:paraId="42FA7223" w14:textId="77777777" w:rsidR="00CA7F2B" w:rsidRDefault="00E8295F" w:rsidP="008C7DAE">
      <w:pPr>
        <w:pStyle w:val="SectionBody"/>
        <w:widowControl/>
        <w:rPr>
          <w:color w:val="auto"/>
          <w:u w:val="single"/>
        </w:rPr>
        <w:sectPr w:rsidR="00CA7F2B" w:rsidSect="0068293F">
          <w:type w:val="continuous"/>
          <w:pgSz w:w="12240" w:h="15840" w:code="1"/>
          <w:pgMar w:top="1440" w:right="1440" w:bottom="1440" w:left="1440" w:header="720" w:footer="720" w:gutter="0"/>
          <w:lnNumType w:countBy="1" w:restart="continuous"/>
          <w:pgNumType w:start="1"/>
          <w:cols w:space="720"/>
          <w:titlePg/>
          <w:docGrid w:linePitch="360"/>
        </w:sectPr>
      </w:pPr>
      <w:r w:rsidRPr="00ED17A6">
        <w:rPr>
          <w:color w:val="auto"/>
          <w:u w:val="single"/>
        </w:rPr>
        <w:t xml:space="preserve">Unless expressly stated in this section, </w:t>
      </w:r>
      <w:r w:rsidR="00B06112">
        <w:rPr>
          <w:color w:val="auto"/>
          <w:u w:val="single"/>
        </w:rPr>
        <w:t xml:space="preserve">fully autonomous </w:t>
      </w:r>
      <w:r w:rsidRPr="00ED17A6">
        <w:rPr>
          <w:color w:val="auto"/>
          <w:u w:val="single"/>
        </w:rPr>
        <w:t>vehicles, whether traveling individually or in a platoon, are not exempt from any other laws or regulations applicable to the ownership and operation of any non-</w:t>
      </w:r>
      <w:r w:rsidR="00792AC4" w:rsidRPr="00ED17A6">
        <w:rPr>
          <w:color w:val="auto"/>
          <w:u w:val="single"/>
        </w:rPr>
        <w:t>fully autonomous</w:t>
      </w:r>
      <w:r w:rsidRPr="00ED17A6">
        <w:rPr>
          <w:color w:val="auto"/>
          <w:u w:val="single"/>
        </w:rPr>
        <w:t xml:space="preserve"> vehicle in this state.</w:t>
      </w:r>
    </w:p>
    <w:p w14:paraId="49B54DAF" w14:textId="77777777" w:rsidR="00CA7F2B" w:rsidRDefault="00E6723F" w:rsidP="008C7DAE">
      <w:pPr>
        <w:pStyle w:val="EnactingSection"/>
        <w:ind w:firstLine="0"/>
        <w:rPr>
          <w:b/>
          <w:bCs/>
          <w:color w:val="auto"/>
          <w:u w:val="single"/>
        </w:rPr>
        <w:sectPr w:rsidR="00CA7F2B" w:rsidSect="00CA7F2B">
          <w:type w:val="continuous"/>
          <w:pgSz w:w="12240" w:h="15840" w:code="1"/>
          <w:pgMar w:top="1440" w:right="1440" w:bottom="1440" w:left="1440" w:header="720" w:footer="720" w:gutter="0"/>
          <w:pgNumType w:start="1"/>
          <w:cols w:space="720"/>
          <w:titlePg/>
          <w:docGrid w:linePitch="360"/>
        </w:sectPr>
      </w:pPr>
      <w:r w:rsidRPr="00ED17A6">
        <w:rPr>
          <w:b/>
          <w:bCs/>
          <w:color w:val="auto"/>
          <w:u w:val="single"/>
        </w:rPr>
        <w:t>§</w:t>
      </w:r>
      <w:r w:rsidR="00BA166F" w:rsidRPr="00ED17A6">
        <w:rPr>
          <w:b/>
          <w:bCs/>
          <w:color w:val="auto"/>
          <w:u w:val="single"/>
        </w:rPr>
        <w:t xml:space="preserve">17H-1-14 Duties Following Crashes Involving </w:t>
      </w:r>
      <w:r w:rsidR="00CE1C65">
        <w:rPr>
          <w:b/>
          <w:bCs/>
          <w:color w:val="auto"/>
          <w:u w:val="single"/>
        </w:rPr>
        <w:t>Fully Autonomous</w:t>
      </w:r>
      <w:r w:rsidR="00BA166F" w:rsidRPr="00ED17A6">
        <w:rPr>
          <w:b/>
          <w:bCs/>
          <w:color w:val="auto"/>
          <w:u w:val="single"/>
        </w:rPr>
        <w:t xml:space="preserve"> Vehicles</w:t>
      </w:r>
      <w:r w:rsidR="00F27473" w:rsidRPr="00ED17A6">
        <w:rPr>
          <w:b/>
          <w:bCs/>
          <w:color w:val="auto"/>
          <w:u w:val="single"/>
        </w:rPr>
        <w:t>.</w:t>
      </w:r>
    </w:p>
    <w:p w14:paraId="4597C2C0" w14:textId="7C1A4419" w:rsidR="00BA166F" w:rsidRPr="00ED17A6" w:rsidRDefault="00BA166F" w:rsidP="00CA7F2B">
      <w:pPr>
        <w:pStyle w:val="EnactingSection"/>
        <w:rPr>
          <w:color w:val="auto"/>
          <w:u w:val="single"/>
        </w:rPr>
      </w:pPr>
      <w:r w:rsidRPr="00ED17A6">
        <w:rPr>
          <w:color w:val="auto"/>
          <w:u w:val="single"/>
        </w:rPr>
        <w:t>In the event of a crash</w:t>
      </w:r>
      <w:r w:rsidR="00E8295F" w:rsidRPr="00ED17A6">
        <w:rPr>
          <w:color w:val="auto"/>
          <w:u w:val="single"/>
        </w:rPr>
        <w:t>:</w:t>
      </w:r>
    </w:p>
    <w:p w14:paraId="13B1D78E" w14:textId="62E232C0" w:rsidR="00E8295F" w:rsidRPr="00ED17A6" w:rsidRDefault="008C7DAE" w:rsidP="00CA7F2B">
      <w:pPr>
        <w:pStyle w:val="EnactingSection"/>
        <w:rPr>
          <w:color w:val="auto"/>
          <w:u w:val="single"/>
        </w:rPr>
      </w:pPr>
      <w:r w:rsidRPr="00ED17A6">
        <w:rPr>
          <w:color w:val="auto"/>
          <w:u w:val="single"/>
        </w:rPr>
        <w:t>(1)</w:t>
      </w:r>
      <w:r w:rsidR="00CA7F2B">
        <w:rPr>
          <w:color w:val="auto"/>
          <w:u w:val="single"/>
        </w:rPr>
        <w:t xml:space="preserve"> </w:t>
      </w:r>
      <w:r w:rsidR="00BA166F" w:rsidRPr="00ED17A6">
        <w:rPr>
          <w:color w:val="auto"/>
          <w:u w:val="single"/>
        </w:rPr>
        <w:t xml:space="preserve">The </w:t>
      </w:r>
      <w:r w:rsidR="00E8295F" w:rsidRPr="00ED17A6">
        <w:rPr>
          <w:color w:val="auto"/>
          <w:u w:val="single"/>
        </w:rPr>
        <w:t xml:space="preserve">fully autonomous </w:t>
      </w:r>
      <w:r w:rsidR="00E32985" w:rsidRPr="00ED17A6">
        <w:rPr>
          <w:color w:val="auto"/>
          <w:u w:val="single"/>
        </w:rPr>
        <w:t xml:space="preserve">vehicle </w:t>
      </w:r>
      <w:r w:rsidR="00BA166F" w:rsidRPr="00ED17A6">
        <w:rPr>
          <w:color w:val="auto"/>
          <w:u w:val="single"/>
        </w:rPr>
        <w:t>shall remain at the scene of the</w:t>
      </w:r>
      <w:r w:rsidR="00E8295F" w:rsidRPr="00ED17A6">
        <w:rPr>
          <w:color w:val="auto"/>
          <w:u w:val="single"/>
        </w:rPr>
        <w:t xml:space="preserve"> </w:t>
      </w:r>
      <w:r w:rsidR="00BA166F" w:rsidRPr="00ED17A6">
        <w:rPr>
          <w:color w:val="auto"/>
          <w:u w:val="single"/>
        </w:rPr>
        <w:t>crash when required b</w:t>
      </w:r>
      <w:r w:rsidR="00E8295F" w:rsidRPr="00ED17A6">
        <w:rPr>
          <w:color w:val="auto"/>
          <w:u w:val="single"/>
        </w:rPr>
        <w:t xml:space="preserve">y </w:t>
      </w:r>
      <w:r w:rsidR="00BA166F" w:rsidRPr="00ED17A6">
        <w:rPr>
          <w:color w:val="auto"/>
          <w:u w:val="single"/>
        </w:rPr>
        <w:t>State law consistent with its capability under</w:t>
      </w:r>
      <w:r w:rsidR="009B4E3F" w:rsidRPr="00ED17A6">
        <w:rPr>
          <w:color w:val="auto"/>
          <w:u w:val="single"/>
        </w:rPr>
        <w:t xml:space="preserve"> </w:t>
      </w:r>
      <w:r w:rsidR="009B4E3F" w:rsidRPr="00ED17A6">
        <w:rPr>
          <w:rFonts w:cs="Arial"/>
          <w:color w:val="auto"/>
          <w:u w:val="single"/>
        </w:rPr>
        <w:t>§</w:t>
      </w:r>
      <w:r w:rsidR="009B4E3F" w:rsidRPr="00ED17A6">
        <w:rPr>
          <w:color w:val="auto"/>
          <w:u w:val="single"/>
        </w:rPr>
        <w:t>17H-1-5</w:t>
      </w:r>
      <w:r w:rsidR="00E8295F" w:rsidRPr="00ED17A6">
        <w:rPr>
          <w:b/>
          <w:bCs/>
          <w:color w:val="auto"/>
          <w:u w:val="single"/>
        </w:rPr>
        <w:t>;</w:t>
      </w:r>
      <w:r w:rsidR="00F27473" w:rsidRPr="00ED17A6">
        <w:rPr>
          <w:b/>
          <w:bCs/>
          <w:color w:val="auto"/>
          <w:u w:val="single"/>
        </w:rPr>
        <w:t xml:space="preserve"> </w:t>
      </w:r>
      <w:r w:rsidR="00F27473" w:rsidRPr="00ED17A6">
        <w:rPr>
          <w:color w:val="auto"/>
          <w:u w:val="single"/>
        </w:rPr>
        <w:t>and</w:t>
      </w:r>
    </w:p>
    <w:p w14:paraId="2AAE0EBC" w14:textId="77777777" w:rsidR="00CA7F2B" w:rsidRDefault="008C7DAE" w:rsidP="00CA7F2B">
      <w:pPr>
        <w:pStyle w:val="EnactingSection"/>
        <w:rPr>
          <w:color w:val="auto"/>
          <w:u w:val="single"/>
        </w:rPr>
        <w:sectPr w:rsidR="00CA7F2B" w:rsidSect="0068293F">
          <w:type w:val="continuous"/>
          <w:pgSz w:w="12240" w:h="15840" w:code="1"/>
          <w:pgMar w:top="1440" w:right="1440" w:bottom="1440" w:left="1440" w:header="720" w:footer="720" w:gutter="0"/>
          <w:lnNumType w:countBy="1" w:restart="continuous"/>
          <w:pgNumType w:start="1"/>
          <w:cols w:space="720"/>
          <w:titlePg/>
          <w:docGrid w:linePitch="360"/>
        </w:sectPr>
      </w:pPr>
      <w:r w:rsidRPr="00ED17A6">
        <w:rPr>
          <w:color w:val="auto"/>
          <w:u w:val="single"/>
        </w:rPr>
        <w:t>(2)</w:t>
      </w:r>
      <w:r w:rsidR="00CA7F2B">
        <w:rPr>
          <w:color w:val="auto"/>
          <w:u w:val="single"/>
        </w:rPr>
        <w:t xml:space="preserve"> </w:t>
      </w:r>
      <w:r w:rsidR="009B4E3F" w:rsidRPr="00ED17A6">
        <w:rPr>
          <w:color w:val="auto"/>
          <w:u w:val="single"/>
        </w:rPr>
        <w:t>The owner of the highly automated motor vehicle, or a person on behalf of the vehicle owner, shall promptly report any crashes or collisions</w:t>
      </w:r>
      <w:r w:rsidR="00BA166F" w:rsidRPr="00ED17A6">
        <w:rPr>
          <w:color w:val="auto"/>
          <w:u w:val="single"/>
        </w:rPr>
        <w:t xml:space="preserve"> </w:t>
      </w:r>
      <w:r w:rsidR="009B4E3F" w:rsidRPr="00ED17A6">
        <w:rPr>
          <w:color w:val="auto"/>
          <w:u w:val="single"/>
        </w:rPr>
        <w:t xml:space="preserve">consistent with </w:t>
      </w:r>
      <w:r w:rsidR="009B4E3F" w:rsidRPr="00ED17A6">
        <w:rPr>
          <w:rFonts w:cs="Arial"/>
          <w:color w:val="auto"/>
          <w:u w:val="single"/>
        </w:rPr>
        <w:t>§</w:t>
      </w:r>
      <w:r w:rsidR="009B4E3F" w:rsidRPr="00ED17A6">
        <w:rPr>
          <w:color w:val="auto"/>
          <w:u w:val="single"/>
        </w:rPr>
        <w:t>17C-4</w:t>
      </w:r>
      <w:r w:rsidR="004A22B0" w:rsidRPr="00ED17A6">
        <w:rPr>
          <w:color w:val="auto"/>
          <w:u w:val="single"/>
        </w:rPr>
        <w:t>-1,</w:t>
      </w:r>
      <w:r w:rsidR="00E8295F" w:rsidRPr="00ED17A6">
        <w:rPr>
          <w:color w:val="auto"/>
          <w:u w:val="single"/>
        </w:rPr>
        <w:t xml:space="preserve"> </w:t>
      </w:r>
      <w:r w:rsidR="009B4E3F" w:rsidRPr="00ED17A6">
        <w:rPr>
          <w:i/>
          <w:iCs/>
          <w:color w:val="auto"/>
          <w:u w:val="single"/>
        </w:rPr>
        <w:t>et seq</w:t>
      </w:r>
      <w:r w:rsidR="009B4E3F" w:rsidRPr="00ED17A6">
        <w:rPr>
          <w:color w:val="auto"/>
          <w:u w:val="single"/>
        </w:rPr>
        <w:t xml:space="preserve">. </w:t>
      </w:r>
    </w:p>
    <w:p w14:paraId="4C80934A" w14:textId="77777777" w:rsidR="00CA7F2B" w:rsidRDefault="00E6723F" w:rsidP="008C7DAE">
      <w:pPr>
        <w:pStyle w:val="EnactingSection"/>
        <w:ind w:firstLine="0"/>
        <w:rPr>
          <w:b/>
          <w:bCs/>
          <w:color w:val="auto"/>
          <w:u w:val="single"/>
        </w:rPr>
        <w:sectPr w:rsidR="00CA7F2B" w:rsidSect="00CA7F2B">
          <w:type w:val="continuous"/>
          <w:pgSz w:w="12240" w:h="15840" w:code="1"/>
          <w:pgMar w:top="1440" w:right="1440" w:bottom="1440" w:left="1440" w:header="720" w:footer="720" w:gutter="0"/>
          <w:pgNumType w:start="1"/>
          <w:cols w:space="720"/>
          <w:titlePg/>
          <w:docGrid w:linePitch="360"/>
        </w:sectPr>
      </w:pPr>
      <w:r w:rsidRPr="00ED17A6">
        <w:rPr>
          <w:b/>
          <w:bCs/>
          <w:color w:val="auto"/>
          <w:u w:val="single"/>
        </w:rPr>
        <w:t>§</w:t>
      </w:r>
      <w:r w:rsidR="00E32985" w:rsidRPr="00ED17A6">
        <w:rPr>
          <w:b/>
          <w:bCs/>
          <w:color w:val="auto"/>
          <w:u w:val="single"/>
        </w:rPr>
        <w:t>17H-1-</w:t>
      </w:r>
      <w:r w:rsidR="00CD3C6C" w:rsidRPr="00ED17A6">
        <w:rPr>
          <w:b/>
          <w:bCs/>
          <w:color w:val="auto"/>
          <w:u w:val="single"/>
        </w:rPr>
        <w:t>1</w:t>
      </w:r>
      <w:r w:rsidR="00EE4635" w:rsidRPr="00ED17A6">
        <w:rPr>
          <w:b/>
          <w:bCs/>
          <w:color w:val="auto"/>
          <w:u w:val="single"/>
        </w:rPr>
        <w:t>5</w:t>
      </w:r>
      <w:r w:rsidR="00CD3C6C" w:rsidRPr="00ED17A6">
        <w:rPr>
          <w:b/>
          <w:bCs/>
          <w:color w:val="auto"/>
          <w:u w:val="single"/>
        </w:rPr>
        <w:t xml:space="preserve"> </w:t>
      </w:r>
      <w:r w:rsidR="00E8295F" w:rsidRPr="00ED17A6">
        <w:rPr>
          <w:b/>
          <w:bCs/>
          <w:color w:val="auto"/>
          <w:u w:val="single"/>
        </w:rPr>
        <w:t>Fully Autonomous</w:t>
      </w:r>
      <w:r w:rsidR="00EE4635" w:rsidRPr="00ED17A6">
        <w:rPr>
          <w:b/>
          <w:bCs/>
          <w:color w:val="auto"/>
          <w:u w:val="single"/>
        </w:rPr>
        <w:t xml:space="preserve"> </w:t>
      </w:r>
      <w:r w:rsidR="00E32985" w:rsidRPr="00ED17A6">
        <w:rPr>
          <w:b/>
          <w:bCs/>
          <w:color w:val="auto"/>
          <w:u w:val="single"/>
        </w:rPr>
        <w:t>Vehicle Equipment Standards</w:t>
      </w:r>
      <w:r w:rsidR="00F27473" w:rsidRPr="00ED17A6">
        <w:rPr>
          <w:b/>
          <w:bCs/>
          <w:color w:val="auto"/>
          <w:u w:val="single"/>
        </w:rPr>
        <w:t>.</w:t>
      </w:r>
    </w:p>
    <w:p w14:paraId="50247610" w14:textId="7C82EAD6" w:rsidR="00D5725A" w:rsidRPr="00ED17A6" w:rsidRDefault="00D5725A" w:rsidP="008C7DAE">
      <w:pPr>
        <w:pStyle w:val="EnactingSection"/>
        <w:rPr>
          <w:color w:val="auto"/>
          <w:u w:val="single"/>
        </w:rPr>
      </w:pPr>
      <w:r w:rsidRPr="00ED17A6">
        <w:rPr>
          <w:color w:val="auto"/>
          <w:u w:val="single"/>
        </w:rPr>
        <w:t xml:space="preserve">A </w:t>
      </w:r>
      <w:r w:rsidR="00E8295F" w:rsidRPr="00ED17A6">
        <w:rPr>
          <w:color w:val="auto"/>
          <w:u w:val="single"/>
        </w:rPr>
        <w:t>fully autonomous</w:t>
      </w:r>
      <w:r w:rsidRPr="00ED17A6">
        <w:rPr>
          <w:color w:val="auto"/>
          <w:u w:val="single"/>
        </w:rPr>
        <w:t xml:space="preserve"> vehicle that is designed to </w:t>
      </w:r>
      <w:r w:rsidR="007D7534" w:rsidRPr="00ED17A6">
        <w:rPr>
          <w:color w:val="auto"/>
          <w:u w:val="single"/>
        </w:rPr>
        <w:t xml:space="preserve">be </w:t>
      </w:r>
      <w:r w:rsidRPr="00ED17A6">
        <w:rPr>
          <w:color w:val="auto"/>
          <w:u w:val="single"/>
        </w:rPr>
        <w:t>operate</w:t>
      </w:r>
      <w:r w:rsidR="007D7534" w:rsidRPr="00ED17A6">
        <w:rPr>
          <w:color w:val="auto"/>
          <w:u w:val="single"/>
        </w:rPr>
        <w:t>d</w:t>
      </w:r>
      <w:r w:rsidRPr="00ED17A6">
        <w:rPr>
          <w:color w:val="auto"/>
          <w:u w:val="single"/>
        </w:rPr>
        <w:t xml:space="preserve"> exclusively by </w:t>
      </w:r>
      <w:r w:rsidR="00462AF1" w:rsidRPr="00ED17A6">
        <w:rPr>
          <w:color w:val="auto"/>
          <w:u w:val="single"/>
        </w:rPr>
        <w:t xml:space="preserve">an </w:t>
      </w:r>
      <w:r w:rsidRPr="00ED17A6">
        <w:rPr>
          <w:color w:val="auto"/>
          <w:u w:val="single"/>
        </w:rPr>
        <w:t>ADS</w:t>
      </w:r>
      <w:r w:rsidR="00462AF1" w:rsidRPr="00ED17A6">
        <w:rPr>
          <w:color w:val="auto"/>
          <w:u w:val="single"/>
        </w:rPr>
        <w:t xml:space="preserve"> </w:t>
      </w:r>
      <w:r w:rsidRPr="00ED17A6">
        <w:rPr>
          <w:color w:val="auto"/>
          <w:u w:val="single"/>
        </w:rPr>
        <w:t xml:space="preserve">for all trips is not subject to motor vehicle equipment laws </w:t>
      </w:r>
      <w:r w:rsidR="007D7534" w:rsidRPr="00ED17A6">
        <w:rPr>
          <w:color w:val="auto"/>
          <w:u w:val="single"/>
        </w:rPr>
        <w:t xml:space="preserve">or </w:t>
      </w:r>
      <w:r w:rsidRPr="00ED17A6">
        <w:rPr>
          <w:color w:val="auto"/>
          <w:u w:val="single"/>
        </w:rPr>
        <w:t>regulations of this State that:</w:t>
      </w:r>
    </w:p>
    <w:p w14:paraId="5E4588BC" w14:textId="0A9498AD" w:rsidR="00D5725A" w:rsidRPr="00ED17A6" w:rsidRDefault="008C7DAE" w:rsidP="00CA7F2B">
      <w:pPr>
        <w:pStyle w:val="EnactingSection"/>
        <w:rPr>
          <w:color w:val="auto"/>
          <w:u w:val="single"/>
        </w:rPr>
      </w:pPr>
      <w:r w:rsidRPr="00ED17A6">
        <w:rPr>
          <w:color w:val="auto"/>
        </w:rPr>
        <w:t>(1)</w:t>
      </w:r>
      <w:r w:rsidR="00CA7F2B">
        <w:rPr>
          <w:color w:val="auto"/>
        </w:rPr>
        <w:t xml:space="preserve"> </w:t>
      </w:r>
      <w:r w:rsidR="00D5725A" w:rsidRPr="00ED17A6">
        <w:rPr>
          <w:color w:val="auto"/>
          <w:u w:val="single"/>
        </w:rPr>
        <w:t xml:space="preserve">relate to or support motor vehicle operation by a </w:t>
      </w:r>
      <w:r w:rsidR="007D7534" w:rsidRPr="00ED17A6">
        <w:rPr>
          <w:color w:val="auto"/>
          <w:u w:val="single"/>
        </w:rPr>
        <w:t xml:space="preserve">human </w:t>
      </w:r>
      <w:r w:rsidR="00D5725A" w:rsidRPr="00ED17A6">
        <w:rPr>
          <w:color w:val="auto"/>
          <w:u w:val="single"/>
        </w:rPr>
        <w:t>driver seated in the vehicle; and</w:t>
      </w:r>
    </w:p>
    <w:p w14:paraId="39568A5E" w14:textId="77777777" w:rsidR="00CA7F2B" w:rsidRDefault="008C7DAE" w:rsidP="00CA7F2B">
      <w:pPr>
        <w:pStyle w:val="EnactingSection"/>
        <w:rPr>
          <w:color w:val="auto"/>
          <w:u w:val="single"/>
        </w:rPr>
        <w:sectPr w:rsidR="00CA7F2B" w:rsidSect="0068293F">
          <w:type w:val="continuous"/>
          <w:pgSz w:w="12240" w:h="15840" w:code="1"/>
          <w:pgMar w:top="1440" w:right="1440" w:bottom="1440" w:left="1440" w:header="720" w:footer="720" w:gutter="0"/>
          <w:lnNumType w:countBy="1" w:restart="continuous"/>
          <w:pgNumType w:start="1"/>
          <w:cols w:space="720"/>
          <w:titlePg/>
          <w:docGrid w:linePitch="360"/>
        </w:sectPr>
      </w:pPr>
      <w:r w:rsidRPr="00ED17A6">
        <w:rPr>
          <w:color w:val="auto"/>
        </w:rPr>
        <w:t>(2)</w:t>
      </w:r>
      <w:r w:rsidR="00CA7F2B">
        <w:rPr>
          <w:color w:val="auto"/>
        </w:rPr>
        <w:t xml:space="preserve"> </w:t>
      </w:r>
      <w:r w:rsidR="00D5725A" w:rsidRPr="00ED17A6">
        <w:rPr>
          <w:color w:val="auto"/>
          <w:u w:val="single"/>
        </w:rPr>
        <w:t xml:space="preserve">are not relevant for </w:t>
      </w:r>
      <w:r w:rsidR="007D7534" w:rsidRPr="00ED17A6">
        <w:rPr>
          <w:color w:val="auto"/>
          <w:u w:val="single"/>
        </w:rPr>
        <w:t xml:space="preserve">an </w:t>
      </w:r>
      <w:r w:rsidR="00D5725A" w:rsidRPr="00ED17A6">
        <w:rPr>
          <w:color w:val="auto"/>
          <w:u w:val="single"/>
        </w:rPr>
        <w:t>ADS.</w:t>
      </w:r>
    </w:p>
    <w:p w14:paraId="413607EA" w14:textId="77777777" w:rsidR="00CA7F2B" w:rsidRDefault="00E6723F" w:rsidP="008C7DAE">
      <w:pPr>
        <w:pStyle w:val="EnactingSection"/>
        <w:ind w:firstLine="0"/>
        <w:rPr>
          <w:b/>
          <w:bCs/>
          <w:color w:val="auto"/>
          <w:u w:val="single"/>
        </w:rPr>
        <w:sectPr w:rsidR="00CA7F2B" w:rsidSect="00CA7F2B">
          <w:type w:val="continuous"/>
          <w:pgSz w:w="12240" w:h="15840" w:code="1"/>
          <w:pgMar w:top="1440" w:right="1440" w:bottom="1440" w:left="1440" w:header="720" w:footer="720" w:gutter="0"/>
          <w:pgNumType w:start="1"/>
          <w:cols w:space="720"/>
          <w:titlePg/>
          <w:docGrid w:linePitch="360"/>
        </w:sectPr>
      </w:pPr>
      <w:r w:rsidRPr="00ED17A6">
        <w:rPr>
          <w:b/>
          <w:bCs/>
          <w:color w:val="auto"/>
          <w:u w:val="single"/>
        </w:rPr>
        <w:t>§</w:t>
      </w:r>
      <w:r w:rsidR="00E0328E" w:rsidRPr="00ED17A6">
        <w:rPr>
          <w:b/>
          <w:bCs/>
          <w:color w:val="auto"/>
          <w:u w:val="single"/>
        </w:rPr>
        <w:t>17H-1-1</w:t>
      </w:r>
      <w:r w:rsidR="002C068B" w:rsidRPr="00ED17A6">
        <w:rPr>
          <w:b/>
          <w:bCs/>
          <w:color w:val="auto"/>
          <w:u w:val="single"/>
        </w:rPr>
        <w:t>6</w:t>
      </w:r>
      <w:r w:rsidR="00E0328E" w:rsidRPr="00ED17A6">
        <w:rPr>
          <w:b/>
          <w:bCs/>
          <w:color w:val="auto"/>
          <w:u w:val="single"/>
        </w:rPr>
        <w:t xml:space="preserve"> Effective Date</w:t>
      </w:r>
      <w:r w:rsidR="00F27473" w:rsidRPr="00ED17A6">
        <w:rPr>
          <w:b/>
          <w:bCs/>
          <w:color w:val="auto"/>
          <w:u w:val="single"/>
        </w:rPr>
        <w:t>.</w:t>
      </w:r>
    </w:p>
    <w:p w14:paraId="50DCEF7E" w14:textId="4242A5BC" w:rsidR="00E0328E" w:rsidRPr="00ED17A6" w:rsidRDefault="00E0328E" w:rsidP="00CA7F2B">
      <w:pPr>
        <w:pStyle w:val="EnactingSection"/>
        <w:rPr>
          <w:color w:val="auto"/>
          <w:u w:val="single"/>
        </w:rPr>
      </w:pPr>
      <w:r w:rsidRPr="00ED17A6">
        <w:rPr>
          <w:color w:val="auto"/>
          <w:u w:val="single"/>
        </w:rPr>
        <w:t>This Act shall take effect in 90 days.</w:t>
      </w:r>
    </w:p>
    <w:p w14:paraId="02207D18" w14:textId="03170F41" w:rsidR="002A74FB" w:rsidRPr="00ED17A6" w:rsidRDefault="002A74FB" w:rsidP="008C7DAE">
      <w:pPr>
        <w:pStyle w:val="Note"/>
        <w:widowControl/>
        <w:rPr>
          <w:color w:val="auto"/>
          <w:u w:val="single"/>
        </w:rPr>
      </w:pPr>
      <w:r w:rsidRPr="00ED17A6">
        <w:rPr>
          <w:color w:val="auto"/>
          <w:u w:val="single"/>
        </w:rPr>
        <w:t xml:space="preserve">NOTE: The purpose of this bill is to create the </w:t>
      </w:r>
      <w:r w:rsidR="004A22B0" w:rsidRPr="00ED17A6">
        <w:rPr>
          <w:color w:val="auto"/>
          <w:u w:val="single"/>
        </w:rPr>
        <w:t>Fully Autonomous</w:t>
      </w:r>
      <w:r w:rsidRPr="00ED17A6">
        <w:rPr>
          <w:color w:val="auto"/>
          <w:u w:val="single"/>
        </w:rPr>
        <w:t xml:space="preserve"> Vehicle Act permitting vehicles with automated driving systems to operate o</w:t>
      </w:r>
      <w:r w:rsidR="004A22B0" w:rsidRPr="00ED17A6">
        <w:rPr>
          <w:color w:val="auto"/>
          <w:u w:val="single"/>
        </w:rPr>
        <w:t>n</w:t>
      </w:r>
      <w:r w:rsidRPr="00ED17A6">
        <w:rPr>
          <w:color w:val="auto"/>
          <w:u w:val="single"/>
        </w:rPr>
        <w:t xml:space="preserve"> West Virginia roadways and highways. </w:t>
      </w:r>
    </w:p>
    <w:p w14:paraId="1DA25F17" w14:textId="080E6399" w:rsidR="006865E9" w:rsidRPr="00ED17A6" w:rsidRDefault="002A74FB" w:rsidP="008C7DAE">
      <w:pPr>
        <w:pStyle w:val="Note"/>
        <w:widowControl/>
        <w:rPr>
          <w:color w:val="auto"/>
          <w:u w:val="single"/>
        </w:rPr>
      </w:pPr>
      <w:r w:rsidRPr="00ED17A6">
        <w:rPr>
          <w:color w:val="auto"/>
          <w:u w:val="single"/>
        </w:rPr>
        <w:t xml:space="preserve">Strike-throughs indicate language that would be stricken from a heading or the present law </w:t>
      </w:r>
    </w:p>
    <w:sectPr w:rsidR="006865E9" w:rsidRPr="00ED17A6" w:rsidSect="00F9163E">
      <w:type w:val="continuous"/>
      <w:pgSz w:w="12240" w:h="15840" w:code="1"/>
      <w:pgMar w:top="1440" w:right="1440" w:bottom="1440" w:left="1440" w:header="720" w:footer="720" w:gutter="0"/>
      <w:lnNumType w:countBy="1" w:restart="continuous"/>
      <w:pgNumType w:start="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E0DD4" w14:textId="77777777" w:rsidR="00271000" w:rsidRPr="00B844FE" w:rsidRDefault="00271000" w:rsidP="00B844FE">
      <w:r>
        <w:separator/>
      </w:r>
    </w:p>
  </w:endnote>
  <w:endnote w:type="continuationSeparator" w:id="0">
    <w:p w14:paraId="6C1B2440" w14:textId="77777777" w:rsidR="00271000" w:rsidRPr="00B844FE" w:rsidRDefault="0027100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A4280" w14:textId="77777777" w:rsidR="000C274F" w:rsidRDefault="000C27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2D386" w14:textId="77777777" w:rsidR="000C274F" w:rsidRDefault="000C27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D0C58" w14:textId="784EB66E" w:rsidR="00F9163E" w:rsidRDefault="00F9163E">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80086"/>
      <w:docPartObj>
        <w:docPartGallery w:val="Page Numbers (Bottom of Page)"/>
        <w:docPartUnique/>
      </w:docPartObj>
    </w:sdtPr>
    <w:sdtEndPr>
      <w:rPr>
        <w:noProof/>
      </w:rPr>
    </w:sdtEndPr>
    <w:sdtContent>
      <w:p w14:paraId="155AAEE3" w14:textId="76ADBDAC" w:rsidR="00037F91" w:rsidRDefault="00037F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3C9B6" w14:textId="77777777" w:rsidR="00867293" w:rsidRPr="00037F91" w:rsidRDefault="00867293" w:rsidP="00037F9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5322315"/>
      <w:docPartObj>
        <w:docPartGallery w:val="Page Numbers (Bottom of Page)"/>
        <w:docPartUnique/>
      </w:docPartObj>
    </w:sdtPr>
    <w:sdtEndPr>
      <w:rPr>
        <w:noProof/>
      </w:rPr>
    </w:sdtEndPr>
    <w:sdtContent>
      <w:p w14:paraId="256DFB80" w14:textId="0CE16C78" w:rsidR="00DB71D8" w:rsidRDefault="00DB71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9EE2B" w14:textId="77777777" w:rsidR="00271000" w:rsidRPr="00B844FE" w:rsidRDefault="00271000" w:rsidP="00B844FE">
      <w:r>
        <w:separator/>
      </w:r>
    </w:p>
  </w:footnote>
  <w:footnote w:type="continuationSeparator" w:id="0">
    <w:p w14:paraId="23B91421" w14:textId="77777777" w:rsidR="00271000" w:rsidRPr="00B844FE" w:rsidRDefault="0027100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06AF6" w14:textId="77777777" w:rsidR="000C274F" w:rsidRDefault="000C27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838C2" w14:textId="77777777" w:rsidR="000C274F" w:rsidRDefault="000C27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20439" w14:textId="77777777" w:rsidR="000C274F" w:rsidRDefault="000C27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18853" w14:textId="62F513A1" w:rsidR="008C7DAE" w:rsidRPr="00037F91" w:rsidRDefault="00037F91" w:rsidP="00037F91">
    <w:pPr>
      <w:pStyle w:val="Header"/>
    </w:pPr>
    <w:r>
      <w:t>CS for HB 4787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B804A" w14:textId="124799FE" w:rsidR="00867293" w:rsidRPr="00037F91" w:rsidRDefault="00867293" w:rsidP="00037F9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FFCC0" w14:textId="406A5886" w:rsidR="00867293" w:rsidRPr="00037F91" w:rsidRDefault="00DB71D8" w:rsidP="00037F91">
    <w:pPr>
      <w:pStyle w:val="Header"/>
    </w:pPr>
    <w:r>
      <w:t>CS for HB 4787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4F33"/>
    <w:multiLevelType w:val="hybridMultilevel"/>
    <w:tmpl w:val="1D129694"/>
    <w:lvl w:ilvl="0" w:tplc="94A60FB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E7D51"/>
    <w:multiLevelType w:val="hybridMultilevel"/>
    <w:tmpl w:val="C2084B12"/>
    <w:lvl w:ilvl="0" w:tplc="2A86AE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161AE"/>
    <w:multiLevelType w:val="hybridMultilevel"/>
    <w:tmpl w:val="BDFACE22"/>
    <w:lvl w:ilvl="0" w:tplc="5A247FA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442D73"/>
    <w:multiLevelType w:val="hybridMultilevel"/>
    <w:tmpl w:val="D2E885B4"/>
    <w:lvl w:ilvl="0" w:tplc="F02A121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ED4DDD"/>
    <w:multiLevelType w:val="hybridMultilevel"/>
    <w:tmpl w:val="F5E029C0"/>
    <w:lvl w:ilvl="0" w:tplc="66820B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0D7961"/>
    <w:multiLevelType w:val="hybridMultilevel"/>
    <w:tmpl w:val="E09EA55C"/>
    <w:lvl w:ilvl="0" w:tplc="F8FA2A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4C3496"/>
    <w:multiLevelType w:val="hybridMultilevel"/>
    <w:tmpl w:val="6012F6C0"/>
    <w:lvl w:ilvl="0" w:tplc="E7041986">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0E3DDF"/>
    <w:multiLevelType w:val="hybridMultilevel"/>
    <w:tmpl w:val="3AF6614C"/>
    <w:lvl w:ilvl="0" w:tplc="2E060E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EF4E95"/>
    <w:multiLevelType w:val="hybridMultilevel"/>
    <w:tmpl w:val="1C3ED44C"/>
    <w:lvl w:ilvl="0" w:tplc="0F64DE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870175A"/>
    <w:multiLevelType w:val="hybridMultilevel"/>
    <w:tmpl w:val="D398F26C"/>
    <w:lvl w:ilvl="0" w:tplc="A9B86BA8">
      <w:start w:val="1"/>
      <w:numFmt w:val="decimal"/>
      <w:lvlText w:val="(%1)"/>
      <w:lvlJc w:val="left"/>
      <w:pPr>
        <w:ind w:left="720" w:hanging="360"/>
      </w:pPr>
      <w:rPr>
        <w:rFonts w:hint="default"/>
        <w:b w:val="0"/>
        <w:bCs w:val="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813D7A"/>
    <w:multiLevelType w:val="hybridMultilevel"/>
    <w:tmpl w:val="A40CCBE8"/>
    <w:lvl w:ilvl="0" w:tplc="992258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8830C6"/>
    <w:multiLevelType w:val="hybridMultilevel"/>
    <w:tmpl w:val="F81C0A6C"/>
    <w:lvl w:ilvl="0" w:tplc="7AAEC6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0240A9"/>
    <w:multiLevelType w:val="hybridMultilevel"/>
    <w:tmpl w:val="E97CB63C"/>
    <w:lvl w:ilvl="0" w:tplc="D160ECE2">
      <w:start w:val="1"/>
      <w:numFmt w:val="lowerLetter"/>
      <w:lvlText w:val="(%1)"/>
      <w:lvlJc w:val="left"/>
      <w:pPr>
        <w:ind w:left="1080" w:hanging="360"/>
      </w:pPr>
      <w:rPr>
        <w:rFonts w:ascii="Arial" w:eastAsia="Calibri" w:hAnsi="Arial" w:cstheme="minorBid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68E32E4"/>
    <w:multiLevelType w:val="hybridMultilevel"/>
    <w:tmpl w:val="242CFA04"/>
    <w:lvl w:ilvl="0" w:tplc="203886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73A6E3E"/>
    <w:multiLevelType w:val="hybridMultilevel"/>
    <w:tmpl w:val="5282A5EA"/>
    <w:lvl w:ilvl="0" w:tplc="BA3659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E422A51"/>
    <w:multiLevelType w:val="hybridMultilevel"/>
    <w:tmpl w:val="C464E36A"/>
    <w:lvl w:ilvl="0" w:tplc="6FA44E0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1325517"/>
    <w:multiLevelType w:val="hybridMultilevel"/>
    <w:tmpl w:val="91C01812"/>
    <w:lvl w:ilvl="0" w:tplc="F2A07078">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2B72E1"/>
    <w:multiLevelType w:val="hybridMultilevel"/>
    <w:tmpl w:val="EA3ED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635488"/>
    <w:multiLevelType w:val="hybridMultilevel"/>
    <w:tmpl w:val="566A739A"/>
    <w:lvl w:ilvl="0" w:tplc="73702DCE">
      <w:start w:val="1"/>
      <w:numFmt w:val="decimal"/>
      <w:lvlText w:val="(%1)"/>
      <w:lvlJc w:val="left"/>
      <w:pPr>
        <w:ind w:left="1080" w:hanging="360"/>
      </w:pPr>
      <w:rPr>
        <w:rFonts w:ascii="Arial" w:eastAsia="Calibri" w:hAnsi="Arial"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6914D96"/>
    <w:multiLevelType w:val="hybridMultilevel"/>
    <w:tmpl w:val="8B12A51A"/>
    <w:lvl w:ilvl="0" w:tplc="1EF2B5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F7682E"/>
    <w:multiLevelType w:val="hybridMultilevel"/>
    <w:tmpl w:val="4EE07952"/>
    <w:lvl w:ilvl="0" w:tplc="D4648FB0">
      <w:start w:val="1"/>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93D3473"/>
    <w:multiLevelType w:val="hybridMultilevel"/>
    <w:tmpl w:val="C6FE813C"/>
    <w:lvl w:ilvl="0" w:tplc="58E839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E4C4A5B"/>
    <w:multiLevelType w:val="hybridMultilevel"/>
    <w:tmpl w:val="0F129B00"/>
    <w:lvl w:ilvl="0" w:tplc="24B487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5C072C"/>
    <w:multiLevelType w:val="hybridMultilevel"/>
    <w:tmpl w:val="4B62497C"/>
    <w:lvl w:ilvl="0" w:tplc="941C9D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F821D8"/>
    <w:multiLevelType w:val="hybridMultilevel"/>
    <w:tmpl w:val="EC029EB0"/>
    <w:lvl w:ilvl="0" w:tplc="DC72AE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6" w15:restartNumberingAfterBreak="0">
    <w:nsid w:val="64B823C9"/>
    <w:multiLevelType w:val="hybridMultilevel"/>
    <w:tmpl w:val="F7482A9E"/>
    <w:lvl w:ilvl="0" w:tplc="32B845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A9473BF"/>
    <w:multiLevelType w:val="hybridMultilevel"/>
    <w:tmpl w:val="4B62497C"/>
    <w:lvl w:ilvl="0" w:tplc="941C9D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282FCF"/>
    <w:multiLevelType w:val="hybridMultilevel"/>
    <w:tmpl w:val="E1261F1A"/>
    <w:lvl w:ilvl="0" w:tplc="CA6884C4">
      <w:start w:val="1"/>
      <w:numFmt w:val="lowerLetter"/>
      <w:lvlText w:val="(%1)"/>
      <w:lvlJc w:val="left"/>
      <w:pPr>
        <w:ind w:left="600" w:hanging="360"/>
      </w:pPr>
      <w:rPr>
        <w:rFonts w:hint="default"/>
        <w:i/>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9" w15:restartNumberingAfterBreak="0">
    <w:nsid w:val="6C3D232B"/>
    <w:multiLevelType w:val="hybridMultilevel"/>
    <w:tmpl w:val="0A0CC306"/>
    <w:lvl w:ilvl="0" w:tplc="57B2B03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CD73AE4"/>
    <w:multiLevelType w:val="hybridMultilevel"/>
    <w:tmpl w:val="F48C395A"/>
    <w:lvl w:ilvl="0" w:tplc="62F01A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ED11449"/>
    <w:multiLevelType w:val="hybridMultilevel"/>
    <w:tmpl w:val="788E84F8"/>
    <w:lvl w:ilvl="0" w:tplc="E0C0ACD2">
      <w:start w:val="1"/>
      <w:numFmt w:val="lowerLetter"/>
      <w:lvlText w:val="(%1)"/>
      <w:lvlJc w:val="left"/>
      <w:pPr>
        <w:ind w:left="720" w:hanging="360"/>
      </w:pPr>
      <w:rPr>
        <w:rFonts w:ascii="Arial" w:eastAsia="Calibri" w:hAnsi="Arial" w:cstheme="minorBidi"/>
        <w:u w:val="single"/>
      </w:rPr>
    </w:lvl>
    <w:lvl w:ilvl="1" w:tplc="92881536">
      <w:start w:val="1"/>
      <w:numFmt w:val="decimal"/>
      <w:lvlText w:val="(%2)"/>
      <w:lvlJc w:val="left"/>
      <w:pPr>
        <w:ind w:left="1440" w:hanging="360"/>
      </w:pPr>
      <w:rPr>
        <w:rFonts w:ascii="Arial" w:eastAsia="Calibri" w:hAnsi="Arial" w:cstheme="minorBidi"/>
        <w:u w:val="single"/>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B4054B"/>
    <w:multiLevelType w:val="hybridMultilevel"/>
    <w:tmpl w:val="7C4E455A"/>
    <w:lvl w:ilvl="0" w:tplc="8DA0A7A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1855B7D"/>
    <w:multiLevelType w:val="hybridMultilevel"/>
    <w:tmpl w:val="4F2A5AF8"/>
    <w:lvl w:ilvl="0" w:tplc="5054F6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EF2012"/>
    <w:multiLevelType w:val="hybridMultilevel"/>
    <w:tmpl w:val="E4C885D8"/>
    <w:lvl w:ilvl="0" w:tplc="4C5CDAD6">
      <w:start w:val="1"/>
      <w:numFmt w:val="lowerLetter"/>
      <w:lvlText w:val="(%1)"/>
      <w:lvlJc w:val="left"/>
      <w:pPr>
        <w:ind w:left="720" w:hanging="360"/>
      </w:pPr>
      <w:rPr>
        <w:rFonts w:hint="default"/>
        <w:strik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3D326C"/>
    <w:multiLevelType w:val="hybridMultilevel"/>
    <w:tmpl w:val="440A9D1C"/>
    <w:lvl w:ilvl="0" w:tplc="B736295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9F52D6"/>
    <w:multiLevelType w:val="hybridMultilevel"/>
    <w:tmpl w:val="EB220C28"/>
    <w:lvl w:ilvl="0" w:tplc="DFE055BC">
      <w:start w:val="1"/>
      <w:numFmt w:val="lowerLetter"/>
      <w:lvlText w:val="(%1)"/>
      <w:lvlJc w:val="left"/>
      <w:pPr>
        <w:ind w:left="1080" w:hanging="360"/>
      </w:pPr>
      <w:rPr>
        <w:rFonts w:ascii="Arial" w:eastAsia="Calibri" w:hAnsi="Arial"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87E511B"/>
    <w:multiLevelType w:val="hybridMultilevel"/>
    <w:tmpl w:val="A81A98A2"/>
    <w:lvl w:ilvl="0" w:tplc="19F2A9CC">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904518C"/>
    <w:multiLevelType w:val="hybridMultilevel"/>
    <w:tmpl w:val="74A422BE"/>
    <w:lvl w:ilvl="0" w:tplc="453EC5B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7C88534E"/>
    <w:multiLevelType w:val="hybridMultilevel"/>
    <w:tmpl w:val="882A597C"/>
    <w:lvl w:ilvl="0" w:tplc="65B4154E">
      <w:start w:val="1"/>
      <w:numFmt w:val="lowerLetter"/>
      <w:lvlText w:val="(%1)"/>
      <w:lvlJc w:val="left"/>
      <w:pPr>
        <w:ind w:left="1080" w:hanging="360"/>
      </w:pPr>
      <w:rPr>
        <w:rFonts w:ascii="Arial" w:eastAsia="Calibri" w:hAnsi="Arial"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DA158A0"/>
    <w:multiLevelType w:val="hybridMultilevel"/>
    <w:tmpl w:val="FB3E143E"/>
    <w:lvl w:ilvl="0" w:tplc="03A4FA74">
      <w:start w:val="1"/>
      <w:numFmt w:val="lowerLetter"/>
      <w:lvlText w:val="(%1)"/>
      <w:lvlJc w:val="left"/>
      <w:pPr>
        <w:ind w:left="720" w:hanging="360"/>
      </w:pPr>
      <w:rPr>
        <w:rFonts w:hint="default"/>
      </w:rPr>
    </w:lvl>
    <w:lvl w:ilvl="1" w:tplc="D4CE5E66">
      <w:start w:val="1"/>
      <w:numFmt w:val="decimal"/>
      <w:lvlText w:val="%2."/>
      <w:lvlJc w:val="left"/>
      <w:pPr>
        <w:ind w:left="1440" w:hanging="360"/>
      </w:pPr>
      <w:rPr>
        <w:rFonts w:ascii="Arial" w:eastAsia="Calibri" w:hAnsi="Arial" w:cstheme="minorBid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D41323"/>
    <w:multiLevelType w:val="hybridMultilevel"/>
    <w:tmpl w:val="8346BDC2"/>
    <w:lvl w:ilvl="0" w:tplc="6BC49D4A">
      <w:start w:val="1"/>
      <w:numFmt w:val="decimal"/>
      <w:lvlText w:val="(%1)"/>
      <w:lvlJc w:val="left"/>
      <w:pPr>
        <w:ind w:left="1080" w:hanging="360"/>
      </w:pPr>
      <w:rPr>
        <w:rFonts w:ascii="Arial" w:eastAsia="Calibri" w:hAnsi="Arial"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FBE7C7A"/>
    <w:multiLevelType w:val="hybridMultilevel"/>
    <w:tmpl w:val="500C471E"/>
    <w:lvl w:ilvl="0" w:tplc="02C6C1FA">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25"/>
  </w:num>
  <w:num w:numId="3">
    <w:abstractNumId w:val="30"/>
  </w:num>
  <w:num w:numId="4">
    <w:abstractNumId w:val="4"/>
  </w:num>
  <w:num w:numId="5">
    <w:abstractNumId w:val="15"/>
  </w:num>
  <w:num w:numId="6">
    <w:abstractNumId w:val="41"/>
  </w:num>
  <w:num w:numId="7">
    <w:abstractNumId w:val="31"/>
  </w:num>
  <w:num w:numId="8">
    <w:abstractNumId w:val="3"/>
  </w:num>
  <w:num w:numId="9">
    <w:abstractNumId w:val="18"/>
  </w:num>
  <w:num w:numId="10">
    <w:abstractNumId w:val="39"/>
  </w:num>
  <w:num w:numId="11">
    <w:abstractNumId w:val="7"/>
  </w:num>
  <w:num w:numId="12">
    <w:abstractNumId w:val="36"/>
  </w:num>
  <w:num w:numId="13">
    <w:abstractNumId w:val="32"/>
  </w:num>
  <w:num w:numId="14">
    <w:abstractNumId w:val="22"/>
  </w:num>
  <w:num w:numId="15">
    <w:abstractNumId w:val="24"/>
  </w:num>
  <w:num w:numId="16">
    <w:abstractNumId w:val="16"/>
  </w:num>
  <w:num w:numId="17">
    <w:abstractNumId w:val="35"/>
  </w:num>
  <w:num w:numId="18">
    <w:abstractNumId w:val="38"/>
  </w:num>
  <w:num w:numId="19">
    <w:abstractNumId w:val="26"/>
  </w:num>
  <w:num w:numId="20">
    <w:abstractNumId w:val="8"/>
  </w:num>
  <w:num w:numId="21">
    <w:abstractNumId w:val="0"/>
  </w:num>
  <w:num w:numId="22">
    <w:abstractNumId w:val="12"/>
  </w:num>
  <w:num w:numId="23">
    <w:abstractNumId w:val="21"/>
  </w:num>
  <w:num w:numId="24">
    <w:abstractNumId w:val="5"/>
  </w:num>
  <w:num w:numId="25">
    <w:abstractNumId w:val="10"/>
  </w:num>
  <w:num w:numId="26">
    <w:abstractNumId w:val="33"/>
  </w:num>
  <w:num w:numId="27">
    <w:abstractNumId w:val="1"/>
  </w:num>
  <w:num w:numId="28">
    <w:abstractNumId w:val="40"/>
  </w:num>
  <w:num w:numId="29">
    <w:abstractNumId w:val="29"/>
  </w:num>
  <w:num w:numId="30">
    <w:abstractNumId w:val="17"/>
  </w:num>
  <w:num w:numId="31">
    <w:abstractNumId w:val="9"/>
  </w:num>
  <w:num w:numId="32">
    <w:abstractNumId w:val="11"/>
  </w:num>
  <w:num w:numId="33">
    <w:abstractNumId w:val="2"/>
  </w:num>
  <w:num w:numId="34">
    <w:abstractNumId w:val="14"/>
  </w:num>
  <w:num w:numId="35">
    <w:abstractNumId w:val="20"/>
  </w:num>
  <w:num w:numId="36">
    <w:abstractNumId w:val="23"/>
  </w:num>
  <w:num w:numId="37">
    <w:abstractNumId w:val="27"/>
  </w:num>
  <w:num w:numId="38">
    <w:abstractNumId w:val="28"/>
  </w:num>
  <w:num w:numId="39">
    <w:abstractNumId w:val="6"/>
  </w:num>
  <w:num w:numId="40">
    <w:abstractNumId w:val="13"/>
  </w:num>
  <w:num w:numId="41">
    <w:abstractNumId w:val="42"/>
  </w:num>
  <w:num w:numId="42">
    <w:abstractNumId w:val="34"/>
  </w:num>
  <w:num w:numId="43">
    <w:abstractNumId w:val="37"/>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3E2"/>
    <w:rsid w:val="0000526A"/>
    <w:rsid w:val="00016526"/>
    <w:rsid w:val="00022950"/>
    <w:rsid w:val="00026B3F"/>
    <w:rsid w:val="000311A6"/>
    <w:rsid w:val="0003799C"/>
    <w:rsid w:val="00037F91"/>
    <w:rsid w:val="0004340D"/>
    <w:rsid w:val="00065C62"/>
    <w:rsid w:val="00077A64"/>
    <w:rsid w:val="0008424D"/>
    <w:rsid w:val="00085D22"/>
    <w:rsid w:val="00096CD0"/>
    <w:rsid w:val="000A26B0"/>
    <w:rsid w:val="000C274F"/>
    <w:rsid w:val="000C5A88"/>
    <w:rsid w:val="000C5C77"/>
    <w:rsid w:val="000D1BA8"/>
    <w:rsid w:val="000D2BCE"/>
    <w:rsid w:val="0010070F"/>
    <w:rsid w:val="001147C4"/>
    <w:rsid w:val="00136801"/>
    <w:rsid w:val="0015112E"/>
    <w:rsid w:val="001552E7"/>
    <w:rsid w:val="001566B4"/>
    <w:rsid w:val="00175C41"/>
    <w:rsid w:val="001901EA"/>
    <w:rsid w:val="001A1E11"/>
    <w:rsid w:val="001B5B65"/>
    <w:rsid w:val="001B60AD"/>
    <w:rsid w:val="001C279E"/>
    <w:rsid w:val="001D459E"/>
    <w:rsid w:val="001E76BB"/>
    <w:rsid w:val="001F43B2"/>
    <w:rsid w:val="0027011C"/>
    <w:rsid w:val="00271000"/>
    <w:rsid w:val="00274200"/>
    <w:rsid w:val="00275584"/>
    <w:rsid w:val="00275740"/>
    <w:rsid w:val="00293FAD"/>
    <w:rsid w:val="002A0269"/>
    <w:rsid w:val="002A74FB"/>
    <w:rsid w:val="002C068B"/>
    <w:rsid w:val="002C7CBE"/>
    <w:rsid w:val="002F7A14"/>
    <w:rsid w:val="00303684"/>
    <w:rsid w:val="00305F83"/>
    <w:rsid w:val="00313A7D"/>
    <w:rsid w:val="003143F5"/>
    <w:rsid w:val="00314854"/>
    <w:rsid w:val="00343EAD"/>
    <w:rsid w:val="00347B08"/>
    <w:rsid w:val="00347C0B"/>
    <w:rsid w:val="00350412"/>
    <w:rsid w:val="003647F0"/>
    <w:rsid w:val="003672F1"/>
    <w:rsid w:val="003A1D9F"/>
    <w:rsid w:val="003C0396"/>
    <w:rsid w:val="003C50DF"/>
    <w:rsid w:val="003C51CD"/>
    <w:rsid w:val="003C7D27"/>
    <w:rsid w:val="003F1954"/>
    <w:rsid w:val="003F209A"/>
    <w:rsid w:val="003F63DE"/>
    <w:rsid w:val="00417A48"/>
    <w:rsid w:val="00423C96"/>
    <w:rsid w:val="004247A2"/>
    <w:rsid w:val="0043067A"/>
    <w:rsid w:val="00431DCD"/>
    <w:rsid w:val="004332DF"/>
    <w:rsid w:val="004373C6"/>
    <w:rsid w:val="0044670B"/>
    <w:rsid w:val="004475ED"/>
    <w:rsid w:val="00462AF1"/>
    <w:rsid w:val="004A22B0"/>
    <w:rsid w:val="004A46A0"/>
    <w:rsid w:val="004B08B1"/>
    <w:rsid w:val="004B2795"/>
    <w:rsid w:val="004C13DD"/>
    <w:rsid w:val="004C41D5"/>
    <w:rsid w:val="004C62E0"/>
    <w:rsid w:val="004E3441"/>
    <w:rsid w:val="00531CFF"/>
    <w:rsid w:val="00542329"/>
    <w:rsid w:val="0058319A"/>
    <w:rsid w:val="005946FF"/>
    <w:rsid w:val="005A5366"/>
    <w:rsid w:val="005C656D"/>
    <w:rsid w:val="005D1094"/>
    <w:rsid w:val="005D7D00"/>
    <w:rsid w:val="005E45B9"/>
    <w:rsid w:val="005F0766"/>
    <w:rsid w:val="0060106F"/>
    <w:rsid w:val="006020A4"/>
    <w:rsid w:val="0061330A"/>
    <w:rsid w:val="006144BC"/>
    <w:rsid w:val="00623D67"/>
    <w:rsid w:val="00630A84"/>
    <w:rsid w:val="006352DA"/>
    <w:rsid w:val="00637E73"/>
    <w:rsid w:val="006523CD"/>
    <w:rsid w:val="00652DEC"/>
    <w:rsid w:val="00680E32"/>
    <w:rsid w:val="0068293F"/>
    <w:rsid w:val="006865E9"/>
    <w:rsid w:val="00691F3E"/>
    <w:rsid w:val="00694BFB"/>
    <w:rsid w:val="006A106B"/>
    <w:rsid w:val="006A1571"/>
    <w:rsid w:val="006B43CE"/>
    <w:rsid w:val="006C523D"/>
    <w:rsid w:val="006D4036"/>
    <w:rsid w:val="00727C3D"/>
    <w:rsid w:val="00731FEC"/>
    <w:rsid w:val="0074780C"/>
    <w:rsid w:val="00792AC4"/>
    <w:rsid w:val="007C0DB4"/>
    <w:rsid w:val="007C1564"/>
    <w:rsid w:val="007D6B25"/>
    <w:rsid w:val="007D7534"/>
    <w:rsid w:val="007E02CF"/>
    <w:rsid w:val="007F1CF5"/>
    <w:rsid w:val="00804942"/>
    <w:rsid w:val="00821006"/>
    <w:rsid w:val="00834EDE"/>
    <w:rsid w:val="00841C6F"/>
    <w:rsid w:val="00846DA7"/>
    <w:rsid w:val="00850545"/>
    <w:rsid w:val="00850A53"/>
    <w:rsid w:val="00851470"/>
    <w:rsid w:val="00860D72"/>
    <w:rsid w:val="00867293"/>
    <w:rsid w:val="008725F2"/>
    <w:rsid w:val="008736AA"/>
    <w:rsid w:val="0089761D"/>
    <w:rsid w:val="008A47B4"/>
    <w:rsid w:val="008B32C8"/>
    <w:rsid w:val="008C7DAE"/>
    <w:rsid w:val="008D275D"/>
    <w:rsid w:val="008D698E"/>
    <w:rsid w:val="008F49CC"/>
    <w:rsid w:val="009023E2"/>
    <w:rsid w:val="00915220"/>
    <w:rsid w:val="00923BB9"/>
    <w:rsid w:val="00934B3F"/>
    <w:rsid w:val="00941BB9"/>
    <w:rsid w:val="00947A7E"/>
    <w:rsid w:val="00952F9C"/>
    <w:rsid w:val="00960F98"/>
    <w:rsid w:val="0096176C"/>
    <w:rsid w:val="00970FB8"/>
    <w:rsid w:val="00980327"/>
    <w:rsid w:val="00985166"/>
    <w:rsid w:val="009964B2"/>
    <w:rsid w:val="009A433A"/>
    <w:rsid w:val="009B4E3F"/>
    <w:rsid w:val="009C6D03"/>
    <w:rsid w:val="009D3B7D"/>
    <w:rsid w:val="009E3651"/>
    <w:rsid w:val="009E55DA"/>
    <w:rsid w:val="009E7CC2"/>
    <w:rsid w:val="009F1067"/>
    <w:rsid w:val="00A02BCE"/>
    <w:rsid w:val="00A25D27"/>
    <w:rsid w:val="00A25E09"/>
    <w:rsid w:val="00A31E01"/>
    <w:rsid w:val="00A45FE5"/>
    <w:rsid w:val="00A527AD"/>
    <w:rsid w:val="00A578DE"/>
    <w:rsid w:val="00A61254"/>
    <w:rsid w:val="00A718CF"/>
    <w:rsid w:val="00A77362"/>
    <w:rsid w:val="00AA3434"/>
    <w:rsid w:val="00AD71EB"/>
    <w:rsid w:val="00AD78AB"/>
    <w:rsid w:val="00AE48A0"/>
    <w:rsid w:val="00AE61BE"/>
    <w:rsid w:val="00B06112"/>
    <w:rsid w:val="00B16F25"/>
    <w:rsid w:val="00B24422"/>
    <w:rsid w:val="00B443A7"/>
    <w:rsid w:val="00B44DB6"/>
    <w:rsid w:val="00B52D6E"/>
    <w:rsid w:val="00B64A79"/>
    <w:rsid w:val="00B802DF"/>
    <w:rsid w:val="00B80C20"/>
    <w:rsid w:val="00B82DC1"/>
    <w:rsid w:val="00B844FE"/>
    <w:rsid w:val="00BA067E"/>
    <w:rsid w:val="00BA166F"/>
    <w:rsid w:val="00BB7473"/>
    <w:rsid w:val="00BC562B"/>
    <w:rsid w:val="00BE29D9"/>
    <w:rsid w:val="00BF3B08"/>
    <w:rsid w:val="00C1433E"/>
    <w:rsid w:val="00C33014"/>
    <w:rsid w:val="00C33434"/>
    <w:rsid w:val="00C34869"/>
    <w:rsid w:val="00C42EB6"/>
    <w:rsid w:val="00C71230"/>
    <w:rsid w:val="00C85096"/>
    <w:rsid w:val="00CA7F2B"/>
    <w:rsid w:val="00CB20EF"/>
    <w:rsid w:val="00CB3430"/>
    <w:rsid w:val="00CC382C"/>
    <w:rsid w:val="00CD12CB"/>
    <w:rsid w:val="00CD36CF"/>
    <w:rsid w:val="00CD3C6C"/>
    <w:rsid w:val="00CE1C65"/>
    <w:rsid w:val="00CF1DCA"/>
    <w:rsid w:val="00CF54AC"/>
    <w:rsid w:val="00D12D2C"/>
    <w:rsid w:val="00D25DCA"/>
    <w:rsid w:val="00D34A20"/>
    <w:rsid w:val="00D54497"/>
    <w:rsid w:val="00D5725A"/>
    <w:rsid w:val="00D579FC"/>
    <w:rsid w:val="00D6107E"/>
    <w:rsid w:val="00D626BC"/>
    <w:rsid w:val="00D63A2B"/>
    <w:rsid w:val="00D710D3"/>
    <w:rsid w:val="00D73382"/>
    <w:rsid w:val="00D80847"/>
    <w:rsid w:val="00D84F44"/>
    <w:rsid w:val="00D87E71"/>
    <w:rsid w:val="00D9458F"/>
    <w:rsid w:val="00D95B32"/>
    <w:rsid w:val="00DB71D8"/>
    <w:rsid w:val="00DD4B46"/>
    <w:rsid w:val="00DD5038"/>
    <w:rsid w:val="00DE526B"/>
    <w:rsid w:val="00DE7237"/>
    <w:rsid w:val="00DF199D"/>
    <w:rsid w:val="00E01542"/>
    <w:rsid w:val="00E0328E"/>
    <w:rsid w:val="00E072AC"/>
    <w:rsid w:val="00E3252D"/>
    <w:rsid w:val="00E32985"/>
    <w:rsid w:val="00E365F1"/>
    <w:rsid w:val="00E379D8"/>
    <w:rsid w:val="00E55B7B"/>
    <w:rsid w:val="00E612DA"/>
    <w:rsid w:val="00E62F48"/>
    <w:rsid w:val="00E63D49"/>
    <w:rsid w:val="00E6723F"/>
    <w:rsid w:val="00E8295F"/>
    <w:rsid w:val="00E831B3"/>
    <w:rsid w:val="00EB5EAD"/>
    <w:rsid w:val="00EB6DA8"/>
    <w:rsid w:val="00ED17A6"/>
    <w:rsid w:val="00EE4635"/>
    <w:rsid w:val="00EE70CB"/>
    <w:rsid w:val="00F23775"/>
    <w:rsid w:val="00F27473"/>
    <w:rsid w:val="00F325DA"/>
    <w:rsid w:val="00F33EFF"/>
    <w:rsid w:val="00F41CA2"/>
    <w:rsid w:val="00F443C0"/>
    <w:rsid w:val="00F54AD8"/>
    <w:rsid w:val="00F62EFB"/>
    <w:rsid w:val="00F83598"/>
    <w:rsid w:val="00F9163E"/>
    <w:rsid w:val="00F939A4"/>
    <w:rsid w:val="00FA7B09"/>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2B2D7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01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semiHidden/>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semiHidden/>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qFormat/>
    <w:rsid w:val="0060106F"/>
  </w:style>
  <w:style w:type="paragraph" w:customStyle="1" w:styleId="SectionHeading">
    <w:name w:val="Section Heading"/>
    <w:basedOn w:val="SectionHeadingOld"/>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styleId="CommentReference">
    <w:name w:val="annotation reference"/>
    <w:basedOn w:val="DefaultParagraphFont"/>
    <w:uiPriority w:val="99"/>
    <w:semiHidden/>
    <w:locked/>
    <w:rsid w:val="00BA166F"/>
    <w:rPr>
      <w:sz w:val="16"/>
      <w:szCs w:val="16"/>
    </w:rPr>
  </w:style>
  <w:style w:type="paragraph" w:styleId="CommentText">
    <w:name w:val="annotation text"/>
    <w:basedOn w:val="Normal"/>
    <w:link w:val="CommentTextChar"/>
    <w:uiPriority w:val="99"/>
    <w:semiHidden/>
    <w:locked/>
    <w:rsid w:val="00BA166F"/>
    <w:pPr>
      <w:spacing w:line="240" w:lineRule="auto"/>
    </w:pPr>
    <w:rPr>
      <w:sz w:val="20"/>
      <w:szCs w:val="20"/>
    </w:rPr>
  </w:style>
  <w:style w:type="character" w:customStyle="1" w:styleId="CommentTextChar">
    <w:name w:val="Comment Text Char"/>
    <w:basedOn w:val="DefaultParagraphFont"/>
    <w:link w:val="CommentText"/>
    <w:uiPriority w:val="99"/>
    <w:semiHidden/>
    <w:rsid w:val="00BA166F"/>
    <w:rPr>
      <w:sz w:val="20"/>
      <w:szCs w:val="20"/>
    </w:rPr>
  </w:style>
  <w:style w:type="paragraph" w:styleId="CommentSubject">
    <w:name w:val="annotation subject"/>
    <w:basedOn w:val="CommentText"/>
    <w:next w:val="CommentText"/>
    <w:link w:val="CommentSubjectChar"/>
    <w:uiPriority w:val="99"/>
    <w:semiHidden/>
    <w:locked/>
    <w:rsid w:val="00BA166F"/>
    <w:rPr>
      <w:b/>
      <w:bCs/>
    </w:rPr>
  </w:style>
  <w:style w:type="character" w:customStyle="1" w:styleId="CommentSubjectChar">
    <w:name w:val="Comment Subject Char"/>
    <w:basedOn w:val="CommentTextChar"/>
    <w:link w:val="CommentSubject"/>
    <w:uiPriority w:val="99"/>
    <w:semiHidden/>
    <w:rsid w:val="00BA16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12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0416D1B7C144E78B5F7B5D5C75D8AD"/>
        <w:category>
          <w:name w:val="General"/>
          <w:gallery w:val="placeholder"/>
        </w:category>
        <w:types>
          <w:type w:val="bbPlcHdr"/>
        </w:types>
        <w:behaviors>
          <w:behavior w:val="content"/>
        </w:behaviors>
        <w:guid w:val="{282BAC0D-1861-40BE-8219-35E1954295E9}"/>
      </w:docPartPr>
      <w:docPartBody>
        <w:p w:rsidR="00034365" w:rsidRDefault="006A09DA">
          <w:pPr>
            <w:pStyle w:val="670416D1B7C144E78B5F7B5D5C75D8AD"/>
          </w:pPr>
          <w:r w:rsidRPr="00B844FE">
            <w:t>Prefix Text</w:t>
          </w:r>
        </w:p>
      </w:docPartBody>
    </w:docPart>
    <w:docPart>
      <w:docPartPr>
        <w:name w:val="FF2C718333F344958E155D33DD130219"/>
        <w:category>
          <w:name w:val="General"/>
          <w:gallery w:val="placeholder"/>
        </w:category>
        <w:types>
          <w:type w:val="bbPlcHdr"/>
        </w:types>
        <w:behaviors>
          <w:behavior w:val="content"/>
        </w:behaviors>
        <w:guid w:val="{FFB2A0FC-7B83-4A94-9130-D6735AC7E582}"/>
      </w:docPartPr>
      <w:docPartBody>
        <w:p w:rsidR="00034365" w:rsidRDefault="006A09DA">
          <w:pPr>
            <w:pStyle w:val="FF2C718333F344958E155D33DD130219"/>
          </w:pPr>
          <w:r w:rsidRPr="00B844FE">
            <w:t>[Type here]</w:t>
          </w:r>
        </w:p>
      </w:docPartBody>
    </w:docPart>
    <w:docPart>
      <w:docPartPr>
        <w:name w:val="33D07591E9B04D858ED34BDDE72B8BFE"/>
        <w:category>
          <w:name w:val="General"/>
          <w:gallery w:val="placeholder"/>
        </w:category>
        <w:types>
          <w:type w:val="bbPlcHdr"/>
        </w:types>
        <w:behaviors>
          <w:behavior w:val="content"/>
        </w:behaviors>
        <w:guid w:val="{F8A0E358-DDF6-47A8-A383-AEB6A768001C}"/>
      </w:docPartPr>
      <w:docPartBody>
        <w:p w:rsidR="00034365" w:rsidRDefault="006A09DA">
          <w:pPr>
            <w:pStyle w:val="33D07591E9B04D858ED34BDDE72B8BFE"/>
          </w:pPr>
          <w:r>
            <w:rPr>
              <w:rStyle w:val="PlaceholderText"/>
            </w:rPr>
            <w:t>Number</w:t>
          </w:r>
        </w:p>
      </w:docPartBody>
    </w:docPart>
    <w:docPart>
      <w:docPartPr>
        <w:name w:val="CDDC78B8BD6D49A6BB949B2583F00D25"/>
        <w:category>
          <w:name w:val="General"/>
          <w:gallery w:val="placeholder"/>
        </w:category>
        <w:types>
          <w:type w:val="bbPlcHdr"/>
        </w:types>
        <w:behaviors>
          <w:behavior w:val="content"/>
        </w:behaviors>
        <w:guid w:val="{79DCBB0E-AB57-4A8D-B318-D18C250B9AE3}"/>
      </w:docPartPr>
      <w:docPartBody>
        <w:p w:rsidR="00034365" w:rsidRDefault="006A09DA">
          <w:pPr>
            <w:pStyle w:val="CDDC78B8BD6D49A6BB949B2583F00D25"/>
          </w:pPr>
          <w:r w:rsidRPr="00B844FE">
            <w:t>Enter Sponsors Here</w:t>
          </w:r>
        </w:p>
      </w:docPartBody>
    </w:docPart>
    <w:docPart>
      <w:docPartPr>
        <w:name w:val="34D83976031A475CBE493A29445B3166"/>
        <w:category>
          <w:name w:val="General"/>
          <w:gallery w:val="placeholder"/>
        </w:category>
        <w:types>
          <w:type w:val="bbPlcHdr"/>
        </w:types>
        <w:behaviors>
          <w:behavior w:val="content"/>
        </w:behaviors>
        <w:guid w:val="{61DC8E81-520E-40C5-9A89-5CC26FD85329}"/>
      </w:docPartPr>
      <w:docPartBody>
        <w:p w:rsidR="00034365" w:rsidRDefault="006A09DA">
          <w:pPr>
            <w:pStyle w:val="34D83976031A475CBE493A29445B3166"/>
          </w:pPr>
          <w:r>
            <w:rPr>
              <w:rStyle w:val="PlaceholderText"/>
            </w:rPr>
            <w:t>Enter References</w:t>
          </w:r>
        </w:p>
      </w:docPartBody>
    </w:docPart>
    <w:docPart>
      <w:docPartPr>
        <w:name w:val="437E112F10664425978C54B5550354C4"/>
        <w:category>
          <w:name w:val="General"/>
          <w:gallery w:val="placeholder"/>
        </w:category>
        <w:types>
          <w:type w:val="bbPlcHdr"/>
        </w:types>
        <w:behaviors>
          <w:behavior w:val="content"/>
        </w:behaviors>
        <w:guid w:val="{3E53B035-02BC-4ACA-AC7B-BFB2DFB3F4D1}"/>
      </w:docPartPr>
      <w:docPartBody>
        <w:p w:rsidR="00E47C2A" w:rsidRDefault="00A410F3" w:rsidP="00A410F3">
          <w:pPr>
            <w:pStyle w:val="437E112F10664425978C54B5550354C4"/>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365"/>
    <w:rsid w:val="00034365"/>
    <w:rsid w:val="001947B5"/>
    <w:rsid w:val="003D48D1"/>
    <w:rsid w:val="00491127"/>
    <w:rsid w:val="00495C57"/>
    <w:rsid w:val="005840A2"/>
    <w:rsid w:val="006A09DA"/>
    <w:rsid w:val="006B0537"/>
    <w:rsid w:val="00726411"/>
    <w:rsid w:val="00743428"/>
    <w:rsid w:val="00942FB6"/>
    <w:rsid w:val="00A410F3"/>
    <w:rsid w:val="00A93676"/>
    <w:rsid w:val="00E47C2A"/>
    <w:rsid w:val="00E91F2A"/>
    <w:rsid w:val="00EB3890"/>
    <w:rsid w:val="00F676CA"/>
    <w:rsid w:val="00FC4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70416D1B7C144E78B5F7B5D5C75D8AD">
    <w:name w:val="670416D1B7C144E78B5F7B5D5C75D8AD"/>
  </w:style>
  <w:style w:type="paragraph" w:customStyle="1" w:styleId="FF2C718333F344958E155D33DD130219">
    <w:name w:val="FF2C718333F344958E155D33DD130219"/>
  </w:style>
  <w:style w:type="character" w:styleId="PlaceholderText">
    <w:name w:val="Placeholder Text"/>
    <w:basedOn w:val="DefaultParagraphFont"/>
    <w:uiPriority w:val="99"/>
    <w:semiHidden/>
    <w:rsid w:val="00A410F3"/>
    <w:rPr>
      <w:color w:val="808080"/>
    </w:rPr>
  </w:style>
  <w:style w:type="paragraph" w:customStyle="1" w:styleId="33D07591E9B04D858ED34BDDE72B8BFE">
    <w:name w:val="33D07591E9B04D858ED34BDDE72B8BFE"/>
  </w:style>
  <w:style w:type="paragraph" w:customStyle="1" w:styleId="CDDC78B8BD6D49A6BB949B2583F00D25">
    <w:name w:val="CDDC78B8BD6D49A6BB949B2583F00D25"/>
  </w:style>
  <w:style w:type="paragraph" w:customStyle="1" w:styleId="34D83976031A475CBE493A29445B3166">
    <w:name w:val="34D83976031A475CBE493A29445B3166"/>
  </w:style>
  <w:style w:type="paragraph" w:customStyle="1" w:styleId="437E112F10664425978C54B5550354C4">
    <w:name w:val="437E112F10664425978C54B5550354C4"/>
    <w:rsid w:val="00A410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2278</Words>
  <Characters>12991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2022-02-24T18:22:00Z</dcterms:created>
  <dcterms:modified xsi:type="dcterms:W3CDTF">2022-02-25T01:07:00Z</dcterms:modified>
</cp:coreProperties>
</file>